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8E78152" w:rsidR="00EA6C38" w:rsidRPr="008B68A3" w:rsidRDefault="00615994" w:rsidP="00552688">
      <w:pPr>
        <w:pStyle w:val="CRCoverPage"/>
        <w:tabs>
          <w:tab w:val="right" w:pos="13680"/>
        </w:tabs>
        <w:spacing w:after="0"/>
        <w:rPr>
          <w:b/>
          <w:i/>
          <w:sz w:val="24"/>
          <w:szCs w:val="24"/>
          <w:lang w:val="en-US" w:eastAsia="ko-KR"/>
        </w:rPr>
      </w:pPr>
      <w:bookmarkStart w:id="0" w:name="OLE_LINK1"/>
      <w:bookmarkStart w:id="1" w:name="OLE_LINK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0318A" w:rsidRPr="003D6BCD">
        <w:rPr>
          <w:b/>
          <w:bCs/>
          <w:sz w:val="24"/>
          <w:szCs w:val="24"/>
          <w:lang w:val="en-US" w:eastAsia="ko-KR"/>
        </w:rPr>
        <w:t>1</w:t>
      </w:r>
      <w:r w:rsidR="00020640">
        <w:rPr>
          <w:b/>
          <w:bCs/>
          <w:sz w:val="24"/>
          <w:szCs w:val="24"/>
          <w:lang w:val="en-US" w:eastAsia="ko-KR"/>
        </w:rPr>
        <w:t>2</w:t>
      </w:r>
      <w:r w:rsidR="00B27DB6">
        <w:rPr>
          <w:b/>
          <w:bCs/>
          <w:sz w:val="24"/>
          <w:szCs w:val="24"/>
          <w:lang w:val="en-US" w:eastAsia="ko-KR"/>
        </w:rPr>
        <w:t>2</w:t>
      </w:r>
      <w:r w:rsidR="00B2231B">
        <w:rPr>
          <w:b/>
          <w:bCs/>
          <w:sz w:val="24"/>
          <w:szCs w:val="24"/>
          <w:lang w:val="en-US" w:eastAsia="ko-KR"/>
        </w:rPr>
        <w:t>bis</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w:t>
      </w:r>
      <w:r w:rsidR="0010318A" w:rsidRPr="00813DD2">
        <w:rPr>
          <w:b/>
          <w:sz w:val="24"/>
          <w:szCs w:val="24"/>
          <w:lang w:val="en-US" w:eastAsia="ko-KR"/>
        </w:rPr>
        <w:t>2</w:t>
      </w:r>
      <w:r w:rsidR="00B82CA9">
        <w:rPr>
          <w:b/>
          <w:sz w:val="24"/>
          <w:szCs w:val="24"/>
          <w:lang w:val="en-US" w:eastAsia="ko-KR"/>
        </w:rPr>
        <w:t>5</w:t>
      </w:r>
      <w:r w:rsidR="00020640">
        <w:rPr>
          <w:b/>
          <w:sz w:val="24"/>
          <w:szCs w:val="24"/>
          <w:lang w:val="en-US" w:eastAsia="ko-KR"/>
        </w:rPr>
        <w:t>0</w:t>
      </w:r>
      <w:r w:rsidR="00B2231B">
        <w:rPr>
          <w:b/>
          <w:sz w:val="24"/>
          <w:szCs w:val="24"/>
          <w:lang w:val="en-US" w:eastAsia="ko-KR"/>
        </w:rPr>
        <w:t>7272</w:t>
      </w:r>
    </w:p>
    <w:bookmarkEnd w:id="0"/>
    <w:bookmarkEnd w:id="1"/>
    <w:p w14:paraId="2735BAC9" w14:textId="66A9699A" w:rsidR="006D2ED0" w:rsidRPr="00CA79D7" w:rsidRDefault="00B2231B" w:rsidP="00913442">
      <w:pPr>
        <w:pStyle w:val="CRCoverPage"/>
        <w:spacing w:after="240"/>
        <w:outlineLvl w:val="0"/>
        <w:rPr>
          <w:b/>
          <w:bCs/>
          <w:sz w:val="24"/>
          <w:szCs w:val="24"/>
          <w:lang w:val="en-US" w:eastAsia="ko-KR"/>
        </w:rPr>
      </w:pPr>
      <w:r>
        <w:rPr>
          <w:b/>
          <w:bCs/>
          <w:sz w:val="24"/>
          <w:szCs w:val="24"/>
          <w:lang w:val="en-US" w:eastAsia="ko-KR"/>
        </w:rPr>
        <w:t xml:space="preserve">Prague, </w:t>
      </w:r>
      <w:r w:rsidRPr="00CB4C05">
        <w:rPr>
          <w:b/>
          <w:bCs/>
          <w:sz w:val="24"/>
          <w:szCs w:val="24"/>
          <w:lang w:val="en-US" w:eastAsia="ko-KR"/>
        </w:rPr>
        <w:t>Czech</w:t>
      </w:r>
      <w:r w:rsidRPr="00BF3DE3">
        <w:rPr>
          <w:b/>
          <w:bCs/>
          <w:sz w:val="24"/>
          <w:szCs w:val="24"/>
          <w:lang w:val="en-US" w:eastAsia="ko-KR"/>
        </w:rPr>
        <w:t xml:space="preserve">, </w:t>
      </w:r>
      <w:r>
        <w:rPr>
          <w:b/>
          <w:bCs/>
          <w:sz w:val="24"/>
          <w:szCs w:val="24"/>
          <w:lang w:val="en-US" w:eastAsia="ko-KR"/>
        </w:rPr>
        <w:t>October 13</w:t>
      </w:r>
      <w:r w:rsidRPr="00BF3DE3">
        <w:rPr>
          <w:b/>
          <w:bCs/>
          <w:sz w:val="24"/>
          <w:szCs w:val="24"/>
          <w:vertAlign w:val="superscript"/>
          <w:lang w:val="en-US" w:eastAsia="ko-KR"/>
        </w:rPr>
        <w:t xml:space="preserve">th </w:t>
      </w:r>
      <w:r w:rsidRPr="00BF3DE3">
        <w:rPr>
          <w:b/>
          <w:bCs/>
          <w:sz w:val="24"/>
          <w:szCs w:val="24"/>
          <w:lang w:val="en-US" w:eastAsia="ko-KR"/>
        </w:rPr>
        <w:t xml:space="preserve">– </w:t>
      </w:r>
      <w:r>
        <w:rPr>
          <w:b/>
          <w:bCs/>
          <w:sz w:val="24"/>
          <w:szCs w:val="24"/>
          <w:lang w:val="en-US" w:eastAsia="ko-KR"/>
        </w:rPr>
        <w:t>17</w:t>
      </w:r>
      <w:r>
        <w:rPr>
          <w:b/>
          <w:bCs/>
          <w:sz w:val="24"/>
          <w:szCs w:val="24"/>
          <w:vertAlign w:val="superscript"/>
          <w:lang w:val="en-US" w:eastAsia="ko-KR"/>
        </w:rPr>
        <w:t>th</w:t>
      </w:r>
      <w:r w:rsidRPr="00BF3DE3">
        <w:rPr>
          <w:b/>
          <w:bCs/>
          <w:sz w:val="24"/>
          <w:szCs w:val="24"/>
          <w:lang w:val="en-US" w:eastAsia="ko-KR"/>
        </w:rPr>
        <w:t>, 202</w:t>
      </w:r>
      <w:r>
        <w:rPr>
          <w:b/>
          <w:bCs/>
          <w:sz w:val="24"/>
          <w:szCs w:val="24"/>
          <w:lang w:val="en-US" w:eastAsia="ko-KR"/>
        </w:rPr>
        <w:t>5</w:t>
      </w:r>
    </w:p>
    <w:p w14:paraId="534B7880" w14:textId="2F339EF5"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E7E1B" w:rsidRPr="00D62089">
        <w:rPr>
          <w:rFonts w:ascii="Arial" w:hAnsi="Arial"/>
          <w:sz w:val="24"/>
        </w:rPr>
        <w:t>9</w:t>
      </w:r>
      <w:r w:rsidR="00784D71" w:rsidRPr="00D62089">
        <w:rPr>
          <w:rFonts w:ascii="Arial" w:hAnsi="Arial"/>
          <w:sz w:val="24"/>
        </w:rPr>
        <w:t>.</w:t>
      </w:r>
      <w:r w:rsidR="00B838BC" w:rsidRPr="00D62089">
        <w:rPr>
          <w:rFonts w:ascii="Arial" w:hAnsi="Arial"/>
          <w:sz w:val="24"/>
        </w:rPr>
        <w:t>1</w:t>
      </w:r>
      <w:r w:rsidR="00EE7E1B" w:rsidRPr="00D62089">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61D8E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838BC" w:rsidRPr="00B838BC">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C1F49E7" w14:textId="72C77D3E" w:rsidR="00C526D0" w:rsidRDefault="00180C1C" w:rsidP="00441B19">
      <w:pPr>
        <w:spacing w:before="120" w:after="120" w:line="288" w:lineRule="auto"/>
        <w:jc w:val="both"/>
        <w:rPr>
          <w:lang w:eastAsia="ko-KR"/>
        </w:rPr>
      </w:pPr>
      <w:r w:rsidRPr="00553559">
        <w:rPr>
          <w:lang w:eastAsia="ko-KR"/>
        </w:rPr>
        <w:t xml:space="preserve">This contribution </w:t>
      </w:r>
      <w:r w:rsidRPr="00D62089">
        <w:rPr>
          <w:lang w:eastAsia="ko-KR"/>
        </w:rPr>
        <w:t xml:space="preserve">discusses </w:t>
      </w:r>
      <w:r w:rsidR="00846CFF" w:rsidRPr="00D62089">
        <w:rPr>
          <w:lang w:eastAsia="ko-KR"/>
        </w:rPr>
        <w:t xml:space="preserve">UE features for </w:t>
      </w:r>
      <w:r w:rsidR="00DC66C0" w:rsidRPr="00D62089">
        <w:rPr>
          <w:lang w:eastAsia="ko-KR"/>
        </w:rPr>
        <w:t xml:space="preserve">Rel-19 enhancements </w:t>
      </w:r>
      <w:r w:rsidR="00FE16CE" w:rsidRPr="00D62089">
        <w:rPr>
          <w:lang w:eastAsia="ko-KR"/>
        </w:rPr>
        <w:t>of</w:t>
      </w:r>
      <w:r w:rsidR="00DE0C02" w:rsidRPr="00D62089">
        <w:rPr>
          <w:lang w:eastAsia="ko-KR"/>
        </w:rPr>
        <w:t xml:space="preserve"> </w:t>
      </w:r>
      <w:r w:rsidR="00FE16CE" w:rsidRPr="00D62089">
        <w:rPr>
          <w:lang w:eastAsia="ko-KR"/>
        </w:rPr>
        <w:t xml:space="preserve">multi-cell scheduling </w:t>
      </w:r>
      <w:r w:rsidR="00BA2B0D" w:rsidRPr="00D62089">
        <w:rPr>
          <w:lang w:eastAsia="ko-KR"/>
        </w:rPr>
        <w:t>using a single DCI forma</w:t>
      </w:r>
      <w:r w:rsidR="00FE16CE" w:rsidRPr="00D62089">
        <w:rPr>
          <w:lang w:eastAsia="ko-KR"/>
        </w:rPr>
        <w:t>t, as per WID [1]</w:t>
      </w:r>
      <w:r w:rsidR="00441B19" w:rsidRPr="00D62089">
        <w:rPr>
          <w:lang w:eastAsia="ko-KR"/>
        </w:rPr>
        <w:t xml:space="preserve">. </w:t>
      </w:r>
      <w:r w:rsidR="00131292" w:rsidRPr="00D62089">
        <w:rPr>
          <w:lang w:eastAsia="ko-KR"/>
        </w:rPr>
        <w:t xml:space="preserve">The following is based on the </w:t>
      </w:r>
      <w:r w:rsidR="003A4415" w:rsidRPr="00D62089">
        <w:rPr>
          <w:lang w:eastAsia="ko-KR"/>
        </w:rPr>
        <w:t>Rel-18 UE feature</w:t>
      </w:r>
      <w:r w:rsidR="002956A9" w:rsidRPr="00D62089">
        <w:rPr>
          <w:lang w:eastAsia="ko-KR"/>
        </w:rPr>
        <w:t xml:space="preserve"> list </w:t>
      </w:r>
      <w:r w:rsidR="003A4415" w:rsidRPr="00D62089">
        <w:rPr>
          <w:lang w:eastAsia="ko-KR"/>
        </w:rPr>
        <w:t>[</w:t>
      </w:r>
      <w:r w:rsidR="00FE16CE" w:rsidRPr="00D62089">
        <w:rPr>
          <w:lang w:eastAsia="ko-KR"/>
        </w:rPr>
        <w:t>2</w:t>
      </w:r>
      <w:r w:rsidR="003A4415" w:rsidRPr="00D62089">
        <w:rPr>
          <w:lang w:eastAsia="ko-KR"/>
        </w:rPr>
        <w:t>]</w:t>
      </w:r>
      <w:r w:rsidR="0078324F" w:rsidRPr="00D62089">
        <w:rPr>
          <w:lang w:eastAsia="ko-KR"/>
        </w:rPr>
        <w:t xml:space="preserve">, </w:t>
      </w:r>
      <w:r w:rsidR="00B24F82" w:rsidRPr="00D62089">
        <w:rPr>
          <w:lang w:eastAsia="ko-KR"/>
        </w:rPr>
        <w:t xml:space="preserve">the </w:t>
      </w:r>
      <w:r w:rsidR="00E02DDE" w:rsidRPr="00D62089">
        <w:rPr>
          <w:lang w:eastAsia="ko-KR"/>
        </w:rPr>
        <w:t xml:space="preserve">email discussion </w:t>
      </w:r>
      <w:r w:rsidR="0078324F" w:rsidRPr="00D62089">
        <w:rPr>
          <w:lang w:eastAsia="ko-KR"/>
        </w:rPr>
        <w:t>in RAN1#12</w:t>
      </w:r>
      <w:r w:rsidR="00423BD8" w:rsidRPr="00D62089">
        <w:rPr>
          <w:lang w:eastAsia="ko-KR"/>
        </w:rPr>
        <w:t>2</w:t>
      </w:r>
      <w:r w:rsidR="0078324F" w:rsidRPr="00D62089">
        <w:rPr>
          <w:lang w:eastAsia="ko-KR"/>
        </w:rPr>
        <w:t xml:space="preserve"> on UE features for </w:t>
      </w:r>
      <w:r w:rsidR="003A4415" w:rsidRPr="00D62089">
        <w:rPr>
          <w:lang w:eastAsia="ko-KR"/>
        </w:rPr>
        <w:t xml:space="preserve">Rel-19 </w:t>
      </w:r>
      <w:r w:rsidR="0078324F" w:rsidRPr="00D62089">
        <w:rPr>
          <w:lang w:eastAsia="ko-KR"/>
        </w:rPr>
        <w:t xml:space="preserve">MCE </w:t>
      </w:r>
      <w:r w:rsidR="003A4415" w:rsidRPr="00D62089">
        <w:rPr>
          <w:lang w:eastAsia="ko-KR"/>
        </w:rPr>
        <w:t>[</w:t>
      </w:r>
      <w:r w:rsidR="00873A33" w:rsidRPr="00D62089">
        <w:rPr>
          <w:lang w:eastAsia="ko-KR"/>
        </w:rPr>
        <w:t>3</w:t>
      </w:r>
      <w:r w:rsidR="003A4415" w:rsidRPr="00D62089">
        <w:rPr>
          <w:lang w:eastAsia="ko-KR"/>
        </w:rPr>
        <w:t>]</w:t>
      </w:r>
      <w:r w:rsidR="0078324F" w:rsidRPr="00D62089">
        <w:rPr>
          <w:lang w:eastAsia="ko-KR"/>
        </w:rPr>
        <w:t>, and the corresponding agreements captured in [4]</w:t>
      </w:r>
      <w:r w:rsidR="00131292" w:rsidRPr="00D62089">
        <w:rPr>
          <w:lang w:eastAsia="ko-KR"/>
        </w:rPr>
        <w:t>.</w:t>
      </w:r>
    </w:p>
    <w:p w14:paraId="0B2AC1B2" w14:textId="3FCECCEF" w:rsidR="00326CEF" w:rsidRDefault="003A4415" w:rsidP="00326CE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UE features for multi-cell scheduling with different SCS or carrier types</w:t>
      </w:r>
    </w:p>
    <w:p w14:paraId="4F1C790A" w14:textId="6CA6DCE4" w:rsidR="00212C0F" w:rsidRDefault="00212C0F" w:rsidP="00212C0F">
      <w:pPr>
        <w:spacing w:before="120" w:after="120" w:line="288" w:lineRule="auto"/>
        <w:jc w:val="both"/>
        <w:rPr>
          <w:lang w:eastAsia="ko-KR"/>
        </w:rPr>
      </w:pPr>
      <w:r>
        <w:rPr>
          <w:lang w:eastAsia="ko-KR"/>
        </w:rPr>
        <w:t xml:space="preserve">In RAN1#121, two UE capabilities FG 66-1 and 66-2 were agreed </w:t>
      </w:r>
      <w:r w:rsidR="00772920">
        <w:rPr>
          <w:lang w:eastAsia="ko-KR"/>
        </w:rPr>
        <w:t>for multi-cell scheduling DCI (MC-DCI) formats 0_3/1_3 for co-scheduled cells with different SCS or carrier types, with additional agreements in RAN1#122</w:t>
      </w:r>
      <w:r w:rsidRPr="009D73C1">
        <w:rPr>
          <w:lang w:eastAsia="ko-KR"/>
        </w:rPr>
        <w:t xml:space="preserve"> [</w:t>
      </w:r>
      <w:r w:rsidR="009D73C1" w:rsidRPr="009D73C1">
        <w:rPr>
          <w:lang w:eastAsia="ko-KR"/>
        </w:rPr>
        <w:t>4</w:t>
      </w:r>
      <w:r w:rsidRPr="009D73C1">
        <w:rPr>
          <w:lang w:eastAsia="ko-KR"/>
        </w:rPr>
        <w:t>].</w:t>
      </w:r>
    </w:p>
    <w:tbl>
      <w:tblPr>
        <w:tblStyle w:val="TableGrid"/>
        <w:tblW w:w="13500" w:type="dxa"/>
        <w:jc w:val="center"/>
        <w:tblLook w:val="04A0" w:firstRow="1" w:lastRow="0" w:firstColumn="1" w:lastColumn="0" w:noHBand="0" w:noVBand="1"/>
      </w:tblPr>
      <w:tblGrid>
        <w:gridCol w:w="13500"/>
      </w:tblGrid>
      <w:tr w:rsidR="00212C0F" w:rsidRPr="00553559" w14:paraId="0138102F" w14:textId="77777777" w:rsidTr="00871DFC">
        <w:trPr>
          <w:jc w:val="center"/>
        </w:trPr>
        <w:tc>
          <w:tcPr>
            <w:tcW w:w="13500" w:type="dxa"/>
          </w:tcPr>
          <w:p w14:paraId="325E9EB7" w14:textId="77777777" w:rsidR="00BA4DDE" w:rsidRPr="00BA4DDE" w:rsidRDefault="00BA4DDE" w:rsidP="00BA4DDE">
            <w:pPr>
              <w:spacing w:after="0"/>
              <w:rPr>
                <w:rFonts w:eastAsia="Yu Mincho"/>
                <w:b/>
                <w:bCs/>
                <w:szCs w:val="24"/>
                <w:highlight w:val="green"/>
                <w:lang w:eastAsia="ja-JP"/>
              </w:rPr>
            </w:pPr>
            <w:r w:rsidRPr="00BA4DDE">
              <w:rPr>
                <w:rFonts w:eastAsia="Yu Mincho"/>
                <w:b/>
                <w:bCs/>
                <w:szCs w:val="24"/>
                <w:highlight w:val="green"/>
                <w:lang w:eastAsia="ja-JP"/>
              </w:rPr>
              <w:t>A</w:t>
            </w:r>
            <w:r w:rsidRPr="00BA4DDE">
              <w:rPr>
                <w:rFonts w:eastAsia="Yu Mincho" w:hint="eastAsia"/>
                <w:b/>
                <w:bCs/>
                <w:szCs w:val="24"/>
                <w:highlight w:val="green"/>
                <w:lang w:eastAsia="ja-JP"/>
              </w:rPr>
              <w:t>greement</w:t>
            </w:r>
            <w:r>
              <w:rPr>
                <w:rFonts w:eastAsia="Yu Mincho"/>
                <w:b/>
                <w:bCs/>
                <w:szCs w:val="24"/>
                <w:highlight w:val="green"/>
                <w:lang w:eastAsia="ja-JP"/>
              </w:rPr>
              <w:t xml:space="preserve"> (RAN1#122)</w:t>
            </w:r>
            <w:r w:rsidRPr="00BA4DDE">
              <w:rPr>
                <w:rFonts w:eastAsia="Yu Mincho" w:hint="eastAsia"/>
                <w:b/>
                <w:bCs/>
                <w:szCs w:val="24"/>
                <w:highlight w:val="green"/>
                <w:lang w:eastAsia="ja-JP"/>
              </w:rPr>
              <w:t>:</w:t>
            </w:r>
          </w:p>
          <w:p w14:paraId="08FB667E" w14:textId="77777777" w:rsidR="004F1DE0" w:rsidRPr="00964EE3" w:rsidRDefault="004F1DE0" w:rsidP="004F1DE0">
            <w:pPr>
              <w:spacing w:after="0"/>
              <w:rPr>
                <w:rFonts w:eastAsia="Yu Mincho"/>
                <w:szCs w:val="24"/>
                <w:lang w:eastAsia="ja-JP"/>
              </w:rPr>
            </w:pPr>
            <w:r w:rsidRPr="00964EE3">
              <w:rPr>
                <w:rFonts w:eastAsia="Yu Mincho" w:hint="eastAsia"/>
                <w:szCs w:val="24"/>
                <w:lang w:eastAsia="ja-JP"/>
              </w:rPr>
              <w:t>No prerequisite FG is defined for FG 66-1 and 66-2</w:t>
            </w:r>
          </w:p>
          <w:p w14:paraId="2F97B083" w14:textId="77777777" w:rsidR="004F1DE0" w:rsidRDefault="004F1DE0" w:rsidP="004F1DE0">
            <w:pPr>
              <w:spacing w:after="0"/>
              <w:rPr>
                <w:rFonts w:eastAsia="Yu Mincho"/>
                <w:szCs w:val="24"/>
                <w:highlight w:val="yellow"/>
                <w:lang w:eastAsia="ja-JP"/>
              </w:rPr>
            </w:pPr>
          </w:p>
          <w:p w14:paraId="710044DC" w14:textId="77777777" w:rsidR="00BA4DDE" w:rsidRPr="00BA4DDE" w:rsidRDefault="00BA4DDE" w:rsidP="00BA4DDE">
            <w:pPr>
              <w:spacing w:after="0"/>
              <w:rPr>
                <w:rFonts w:eastAsia="Yu Mincho"/>
                <w:b/>
                <w:bCs/>
                <w:szCs w:val="24"/>
                <w:highlight w:val="green"/>
                <w:lang w:eastAsia="ja-JP"/>
              </w:rPr>
            </w:pPr>
            <w:r w:rsidRPr="00BA4DDE">
              <w:rPr>
                <w:rFonts w:eastAsia="Yu Mincho"/>
                <w:b/>
                <w:bCs/>
                <w:szCs w:val="24"/>
                <w:highlight w:val="green"/>
                <w:lang w:eastAsia="ja-JP"/>
              </w:rPr>
              <w:t>A</w:t>
            </w:r>
            <w:r w:rsidRPr="00BA4DDE">
              <w:rPr>
                <w:rFonts w:eastAsia="Yu Mincho" w:hint="eastAsia"/>
                <w:b/>
                <w:bCs/>
                <w:szCs w:val="24"/>
                <w:highlight w:val="green"/>
                <w:lang w:eastAsia="ja-JP"/>
              </w:rPr>
              <w:t>greement</w:t>
            </w:r>
            <w:r>
              <w:rPr>
                <w:rFonts w:eastAsia="Yu Mincho"/>
                <w:b/>
                <w:bCs/>
                <w:szCs w:val="24"/>
                <w:highlight w:val="green"/>
                <w:lang w:eastAsia="ja-JP"/>
              </w:rPr>
              <w:t xml:space="preserve"> (RAN1#122)</w:t>
            </w:r>
            <w:r w:rsidRPr="00BA4DDE">
              <w:rPr>
                <w:rFonts w:eastAsia="Yu Mincho" w:hint="eastAsia"/>
                <w:b/>
                <w:bCs/>
                <w:szCs w:val="24"/>
                <w:highlight w:val="green"/>
                <w:lang w:eastAsia="ja-JP"/>
              </w:rPr>
              <w:t>:</w:t>
            </w:r>
          </w:p>
          <w:p w14:paraId="72D930C5" w14:textId="77777777" w:rsidR="004F1DE0" w:rsidRPr="00951CAD" w:rsidRDefault="004F1DE0" w:rsidP="004F1DE0">
            <w:pPr>
              <w:spacing w:after="0"/>
              <w:rPr>
                <w:rFonts w:eastAsia="Yu Mincho"/>
                <w:szCs w:val="24"/>
                <w:lang w:eastAsia="ja-JP"/>
              </w:rPr>
            </w:pPr>
            <w:r w:rsidRPr="00951CAD">
              <w:rPr>
                <w:rFonts w:eastAsia="Yu Mincho"/>
                <w:szCs w:val="24"/>
                <w:lang w:eastAsia="ja-JP"/>
              </w:rPr>
              <w:t xml:space="preserve">Update FG 66-1/2 as follows, i.e.: </w:t>
            </w:r>
          </w:p>
          <w:p w14:paraId="1130DFBE" w14:textId="77777777" w:rsidR="004F1DE0" w:rsidRPr="00951CAD" w:rsidRDefault="004F1DE0" w:rsidP="004F1DE0">
            <w:pPr>
              <w:numPr>
                <w:ilvl w:val="0"/>
                <w:numId w:val="38"/>
              </w:numPr>
              <w:spacing w:after="0"/>
              <w:rPr>
                <w:rFonts w:eastAsia="Yu Mincho"/>
                <w:szCs w:val="24"/>
                <w:lang w:eastAsia="ja-JP"/>
              </w:rPr>
            </w:pPr>
            <w:r w:rsidRPr="00951CAD">
              <w:rPr>
                <w:rFonts w:eastAsia="Yu Mincho"/>
                <w:szCs w:val="24"/>
                <w:lang w:eastAsia="ja-JP"/>
              </w:rPr>
              <w:t xml:space="preserve">Any of the following carrier type and/or SCS is not supported for the set of cells reported in FG 66-1/2 (i.e., FG 66-1 and 66-2 are updated as follows:): </w:t>
            </w:r>
          </w:p>
          <w:p w14:paraId="1B043E56" w14:textId="77777777" w:rsidR="004F1DE0" w:rsidRPr="00951CAD" w:rsidRDefault="004F1DE0" w:rsidP="004F1DE0">
            <w:pPr>
              <w:numPr>
                <w:ilvl w:val="1"/>
                <w:numId w:val="38"/>
              </w:numPr>
              <w:spacing w:after="0"/>
              <w:rPr>
                <w:rFonts w:eastAsia="Yu Mincho"/>
                <w:szCs w:val="24"/>
                <w:lang w:eastAsia="ja-JP"/>
              </w:rPr>
            </w:pPr>
            <w:r w:rsidRPr="00951CAD">
              <w:rPr>
                <w:rFonts w:eastAsia="Yu Mincho"/>
                <w:szCs w:val="24"/>
                <w:lang w:eastAsia="ja-JP"/>
              </w:rPr>
              <w:t>FR1 unlicensed band</w:t>
            </w:r>
          </w:p>
          <w:p w14:paraId="0CD83992" w14:textId="77777777" w:rsidR="004F1DE0" w:rsidRPr="00951CAD" w:rsidRDefault="004F1DE0" w:rsidP="004F1DE0">
            <w:pPr>
              <w:numPr>
                <w:ilvl w:val="1"/>
                <w:numId w:val="38"/>
              </w:numPr>
              <w:spacing w:after="0"/>
              <w:rPr>
                <w:rFonts w:eastAsia="Yu Mincho"/>
                <w:szCs w:val="24"/>
                <w:lang w:eastAsia="ja-JP"/>
              </w:rPr>
            </w:pPr>
            <w:r w:rsidRPr="00951CAD">
              <w:rPr>
                <w:rFonts w:eastAsia="Yu Mincho"/>
                <w:szCs w:val="24"/>
                <w:lang w:eastAsia="ja-JP"/>
              </w:rPr>
              <w:t>FR2-2</w:t>
            </w:r>
          </w:p>
          <w:p w14:paraId="5E253EB9" w14:textId="77777777" w:rsidR="004F1DE0" w:rsidRDefault="004F1DE0" w:rsidP="004F1DE0">
            <w:pPr>
              <w:numPr>
                <w:ilvl w:val="0"/>
                <w:numId w:val="38"/>
              </w:numPr>
              <w:spacing w:after="0"/>
              <w:rPr>
                <w:rFonts w:eastAsia="Yu Mincho"/>
                <w:szCs w:val="24"/>
                <w:lang w:eastAsia="ja-JP"/>
              </w:rPr>
            </w:pPr>
            <w:r w:rsidRPr="00951CAD">
              <w:rPr>
                <w:rFonts w:eastAsia="Yu Mincho"/>
                <w:szCs w:val="24"/>
                <w:lang w:eastAsia="ja-JP"/>
              </w:rPr>
              <w:t>No more (carrier type, SCS) is supported for the scheduling cell in FG 66-1/2</w:t>
            </w:r>
          </w:p>
          <w:p w14:paraId="55E4313F" w14:textId="77777777" w:rsidR="004F1DE0" w:rsidRDefault="004F1DE0" w:rsidP="004F1DE0">
            <w:pPr>
              <w:numPr>
                <w:ilvl w:val="0"/>
                <w:numId w:val="38"/>
              </w:numPr>
              <w:spacing w:after="0"/>
              <w:rPr>
                <w:rFonts w:eastAsia="Yu Mincho"/>
                <w:szCs w:val="24"/>
                <w:lang w:eastAsia="ja-JP"/>
              </w:rPr>
            </w:pPr>
            <w:r>
              <w:rPr>
                <w:rFonts w:eastAsia="Yu Mincho"/>
                <w:szCs w:val="24"/>
                <w:lang w:eastAsia="ja-JP"/>
              </w:rPr>
              <w:t>C</w:t>
            </w:r>
            <w:r>
              <w:rPr>
                <w:rFonts w:eastAsia="Yu Mincho" w:hint="eastAsia"/>
                <w:szCs w:val="24"/>
                <w:lang w:eastAsia="ja-JP"/>
              </w:rPr>
              <w:t>onfirm [and/or different carrier type] from FG name and component 2</w:t>
            </w:r>
          </w:p>
          <w:p w14:paraId="2E422943" w14:textId="77777777" w:rsidR="004F1DE0" w:rsidRPr="00661BEF" w:rsidRDefault="004F1DE0" w:rsidP="004F1DE0">
            <w:pPr>
              <w:numPr>
                <w:ilvl w:val="0"/>
                <w:numId w:val="38"/>
              </w:numPr>
              <w:spacing w:after="0"/>
              <w:rPr>
                <w:rFonts w:eastAsia="MS Gothic" w:cs="Arial"/>
                <w:color w:val="000000"/>
                <w:sz w:val="18"/>
                <w:szCs w:val="18"/>
                <w:lang w:val="en-GB" w:eastAsia="ja-JP"/>
              </w:rPr>
            </w:pPr>
            <w:r w:rsidRPr="00661BEF">
              <w:rPr>
                <w:rFonts w:eastAsia="Yu Mincho"/>
                <w:szCs w:val="24"/>
                <w:lang w:val="en-GB" w:eastAsia="ja-JP"/>
              </w:rPr>
              <w:t>R</w:t>
            </w:r>
            <w:r w:rsidRPr="00661BEF">
              <w:rPr>
                <w:rFonts w:eastAsia="Yu Mincho" w:hint="eastAsia"/>
                <w:szCs w:val="24"/>
                <w:lang w:val="en-GB" w:eastAsia="ja-JP"/>
              </w:rPr>
              <w:t xml:space="preserve">emove </w:t>
            </w:r>
            <w:r w:rsidRPr="00661BEF">
              <w:rPr>
                <w:rFonts w:eastAsia="Yu Mincho"/>
                <w:szCs w:val="24"/>
                <w:lang w:val="en-GB" w:eastAsia="ja-JP"/>
              </w:rPr>
              <w:t>“FFS: Whether this FG can indicate two sets of (carrier type, SCS) for the cells in the set as (FR2, 60kHz) and (FR2, 120kHz)”</w:t>
            </w:r>
            <w:r w:rsidRPr="00661BEF">
              <w:rPr>
                <w:rFonts w:eastAsia="Yu Mincho" w:hint="eastAsia"/>
                <w:szCs w:val="24"/>
                <w:lang w:val="en-GB" w:eastAsia="ja-JP"/>
              </w:rPr>
              <w:t xml:space="preserve"> from FG 66-1 and 66-2</w:t>
            </w:r>
          </w:p>
          <w:p w14:paraId="785AD2DC" w14:textId="77777777" w:rsidR="0025742E" w:rsidRDefault="0025742E" w:rsidP="004F1DE0">
            <w:pPr>
              <w:spacing w:after="0"/>
              <w:rPr>
                <w:rFonts w:eastAsia="Yu Mincho"/>
                <w:b/>
                <w:bCs/>
                <w:szCs w:val="24"/>
                <w:highlight w:val="green"/>
                <w:lang w:eastAsia="ja-JP"/>
              </w:rPr>
            </w:pPr>
          </w:p>
          <w:p w14:paraId="0BCE47FB" w14:textId="4E679F65" w:rsidR="004F1DE0" w:rsidRPr="00BA4DDE" w:rsidRDefault="004F1DE0" w:rsidP="004F1DE0">
            <w:pPr>
              <w:spacing w:after="0"/>
              <w:rPr>
                <w:rFonts w:eastAsia="Yu Mincho"/>
                <w:b/>
                <w:bCs/>
                <w:szCs w:val="24"/>
                <w:highlight w:val="green"/>
                <w:lang w:eastAsia="ja-JP"/>
              </w:rPr>
            </w:pPr>
            <w:r w:rsidRPr="00BA4DDE">
              <w:rPr>
                <w:rFonts w:eastAsia="Yu Mincho"/>
                <w:b/>
                <w:bCs/>
                <w:szCs w:val="24"/>
                <w:highlight w:val="green"/>
                <w:lang w:eastAsia="ja-JP"/>
              </w:rPr>
              <w:t>A</w:t>
            </w:r>
            <w:r w:rsidRPr="00BA4DDE">
              <w:rPr>
                <w:rFonts w:eastAsia="Yu Mincho" w:hint="eastAsia"/>
                <w:b/>
                <w:bCs/>
                <w:szCs w:val="24"/>
                <w:highlight w:val="green"/>
                <w:lang w:eastAsia="ja-JP"/>
              </w:rPr>
              <w:t>greement</w:t>
            </w:r>
            <w:r w:rsidR="00BA4DDE">
              <w:rPr>
                <w:rFonts w:eastAsia="Yu Mincho"/>
                <w:b/>
                <w:bCs/>
                <w:szCs w:val="24"/>
                <w:highlight w:val="green"/>
                <w:lang w:eastAsia="ja-JP"/>
              </w:rPr>
              <w:t xml:space="preserve"> (RAN1#122)</w:t>
            </w:r>
            <w:r w:rsidRPr="00BA4DDE">
              <w:rPr>
                <w:rFonts w:eastAsia="Yu Mincho" w:hint="eastAsia"/>
                <w:b/>
                <w:bCs/>
                <w:szCs w:val="24"/>
                <w:highlight w:val="green"/>
                <w:lang w:eastAsia="ja-JP"/>
              </w:rPr>
              <w:t>:</w:t>
            </w:r>
          </w:p>
          <w:p w14:paraId="03AC270D" w14:textId="77777777" w:rsidR="004F1DE0" w:rsidRPr="00661BEF" w:rsidRDefault="004F1DE0" w:rsidP="004F1DE0">
            <w:pPr>
              <w:spacing w:after="0"/>
              <w:rPr>
                <w:rFonts w:eastAsia="Yu Mincho"/>
                <w:szCs w:val="24"/>
                <w:lang w:eastAsia="ja-JP"/>
              </w:rPr>
            </w:pPr>
            <w:r w:rsidRPr="00661BEF">
              <w:rPr>
                <w:rFonts w:eastAsia="Yu Mincho"/>
                <w:szCs w:val="24"/>
                <w:lang w:eastAsia="ja-JP"/>
              </w:rPr>
              <w:t xml:space="preserve">Regarding the number of sets of (carrier type, SCS) for the cells in the set, </w:t>
            </w:r>
          </w:p>
          <w:p w14:paraId="7E62E068" w14:textId="77777777" w:rsidR="004F1DE0" w:rsidRDefault="004F1DE0" w:rsidP="004F1DE0">
            <w:pPr>
              <w:numPr>
                <w:ilvl w:val="0"/>
                <w:numId w:val="38"/>
              </w:numPr>
              <w:spacing w:after="0"/>
              <w:rPr>
                <w:rFonts w:eastAsia="Yu Mincho"/>
                <w:szCs w:val="24"/>
                <w:lang w:eastAsia="ja-JP"/>
              </w:rPr>
            </w:pPr>
            <w:r w:rsidRPr="00661BEF">
              <w:rPr>
                <w:rFonts w:eastAsia="Yu Mincho"/>
                <w:szCs w:val="24"/>
                <w:lang w:eastAsia="ja-JP"/>
              </w:rPr>
              <w:t>Confirm 66-1/2 are for two sets of (carrier type, SCS) for the cells in the set</w:t>
            </w:r>
            <w:r>
              <w:rPr>
                <w:rFonts w:eastAsia="Yu Mincho" w:hint="eastAsia"/>
                <w:szCs w:val="24"/>
                <w:lang w:eastAsia="ja-JP"/>
              </w:rPr>
              <w:t xml:space="preserve">, i.e., </w:t>
            </w:r>
          </w:p>
          <w:p w14:paraId="3247E8F2" w14:textId="77777777" w:rsidR="004F1DE0" w:rsidRDefault="004F1DE0" w:rsidP="004F1DE0">
            <w:pPr>
              <w:numPr>
                <w:ilvl w:val="1"/>
                <w:numId w:val="38"/>
              </w:numPr>
              <w:spacing w:after="0"/>
              <w:rPr>
                <w:rFonts w:eastAsia="Yu Mincho"/>
                <w:szCs w:val="24"/>
                <w:lang w:eastAsia="ja-JP"/>
              </w:rPr>
            </w:pPr>
            <w:r>
              <w:rPr>
                <w:rFonts w:eastAsia="Yu Mincho" w:hint="eastAsia"/>
                <w:szCs w:val="24"/>
                <w:lang w:eastAsia="ja-JP"/>
              </w:rPr>
              <w:t>R</w:t>
            </w:r>
            <w:r w:rsidRPr="00661BEF">
              <w:rPr>
                <w:rFonts w:eastAsia="Yu Mincho"/>
                <w:szCs w:val="24"/>
                <w:lang w:eastAsia="ja-JP"/>
              </w:rPr>
              <w:t>emove “or three”</w:t>
            </w:r>
            <w:r>
              <w:rPr>
                <w:rFonts w:eastAsia="Yu Mincho" w:hint="eastAsia"/>
                <w:szCs w:val="24"/>
                <w:lang w:eastAsia="ja-JP"/>
              </w:rPr>
              <w:t xml:space="preserve"> in FG 66-1/2</w:t>
            </w:r>
          </w:p>
          <w:p w14:paraId="0BC06CCD" w14:textId="77777777" w:rsidR="004F1DE0" w:rsidRPr="00661BEF" w:rsidRDefault="004F1DE0" w:rsidP="004F1DE0">
            <w:pPr>
              <w:numPr>
                <w:ilvl w:val="1"/>
                <w:numId w:val="38"/>
              </w:numPr>
              <w:spacing w:after="0"/>
              <w:rPr>
                <w:rFonts w:eastAsia="Yu Mincho"/>
                <w:szCs w:val="24"/>
                <w:lang w:eastAsia="ja-JP"/>
              </w:rPr>
            </w:pPr>
            <w:r>
              <w:rPr>
                <w:rFonts w:eastAsia="Yu Mincho"/>
                <w:szCs w:val="24"/>
                <w:lang w:eastAsia="ja-JP"/>
              </w:rPr>
              <w:t>R</w:t>
            </w:r>
            <w:r>
              <w:rPr>
                <w:rFonts w:eastAsia="Yu Mincho" w:hint="eastAsia"/>
                <w:szCs w:val="24"/>
                <w:lang w:eastAsia="ja-JP"/>
              </w:rPr>
              <w:t xml:space="preserve">emove </w:t>
            </w:r>
            <w:r>
              <w:rPr>
                <w:rFonts w:eastAsia="Yu Mincho"/>
                <w:szCs w:val="24"/>
                <w:lang w:eastAsia="ja-JP"/>
              </w:rPr>
              <w:t>“</w:t>
            </w:r>
            <w:r w:rsidRPr="00EB77D0">
              <w:rPr>
                <w:rFonts w:eastAsia="Yu Mincho"/>
                <w:szCs w:val="24"/>
                <w:highlight w:val="yellow"/>
                <w:lang w:eastAsia="ja-JP"/>
              </w:rPr>
              <w:t>FFS: Whether/how to define separate FG for reporting three sets of (carrier type, SCS) for the cells in the set</w:t>
            </w:r>
            <w:r>
              <w:rPr>
                <w:rFonts w:eastAsia="Yu Mincho"/>
                <w:szCs w:val="24"/>
                <w:lang w:eastAsia="ja-JP"/>
              </w:rPr>
              <w:t>”</w:t>
            </w:r>
            <w:r>
              <w:rPr>
                <w:rFonts w:eastAsia="Yu Mincho" w:hint="eastAsia"/>
                <w:szCs w:val="24"/>
                <w:lang w:eastAsia="ja-JP"/>
              </w:rPr>
              <w:t xml:space="preserve"> in FG 66-1/2</w:t>
            </w:r>
          </w:p>
          <w:p w14:paraId="701AA2A0" w14:textId="77777777" w:rsidR="004F1DE0" w:rsidRPr="00661BEF" w:rsidRDefault="004F1DE0" w:rsidP="004F1DE0">
            <w:pPr>
              <w:numPr>
                <w:ilvl w:val="0"/>
                <w:numId w:val="38"/>
              </w:numPr>
              <w:spacing w:after="0"/>
              <w:rPr>
                <w:rFonts w:eastAsia="Yu Mincho"/>
                <w:szCs w:val="24"/>
                <w:lang w:eastAsia="ja-JP"/>
              </w:rPr>
            </w:pPr>
            <w:r w:rsidRPr="00661BEF">
              <w:rPr>
                <w:rFonts w:eastAsia="Yu Mincho"/>
                <w:szCs w:val="24"/>
                <w:lang w:eastAsia="ja-JP"/>
              </w:rPr>
              <w:lastRenderedPageBreak/>
              <w:t>Define separate two FGs (e.g., FG 66-1a and 66-2a, for multi-cell PDSCH scheduling and multi-cell PUSCH scheduling, respectively), for the support of three sets of (carrier type, SCS) for the cells in the set</w:t>
            </w:r>
          </w:p>
          <w:p w14:paraId="48DDD022" w14:textId="77777777" w:rsidR="004F1DE0" w:rsidRPr="00EF4C80" w:rsidRDefault="004F1DE0" w:rsidP="004F1DE0">
            <w:pPr>
              <w:numPr>
                <w:ilvl w:val="1"/>
                <w:numId w:val="38"/>
              </w:numPr>
              <w:spacing w:after="0"/>
              <w:rPr>
                <w:rFonts w:eastAsia="Yu Mincho"/>
                <w:strike/>
                <w:color w:val="FF0000"/>
                <w:szCs w:val="24"/>
                <w:lang w:eastAsia="ja-JP"/>
              </w:rPr>
            </w:pPr>
            <w:r w:rsidRPr="00EF4C80">
              <w:rPr>
                <w:rFonts w:eastAsia="Yu Mincho"/>
                <w:strike/>
                <w:color w:val="FF0000"/>
                <w:szCs w:val="24"/>
                <w:lang w:eastAsia="ja-JP"/>
              </w:rPr>
              <w:t>FG 66-1a and 2a have FG 66-1 and 2 as a prerequisite FG, respectively</w:t>
            </w:r>
          </w:p>
          <w:p w14:paraId="4EA09319" w14:textId="0FB819D1" w:rsidR="00212C0F" w:rsidRPr="00C4495C" w:rsidRDefault="00212C0F" w:rsidP="00BA4DDE">
            <w:pPr>
              <w:spacing w:after="0"/>
              <w:rPr>
                <w:rFonts w:eastAsia="MS Mincho"/>
                <w:color w:val="000000"/>
                <w:lang w:eastAsia="ja-JP"/>
              </w:rPr>
            </w:pPr>
          </w:p>
        </w:tc>
      </w:tr>
    </w:tbl>
    <w:p w14:paraId="6120BF0D" w14:textId="16A478C1" w:rsidR="00E33C2B" w:rsidRPr="00E33C2B" w:rsidRDefault="00772920" w:rsidP="00E33C2B">
      <w:pPr>
        <w:spacing w:before="120" w:after="120" w:line="288" w:lineRule="auto"/>
        <w:jc w:val="both"/>
        <w:rPr>
          <w:lang w:eastAsia="ko-KR"/>
        </w:rPr>
      </w:pPr>
      <w:r>
        <w:rPr>
          <w:lang w:eastAsia="ko-KR"/>
        </w:rPr>
        <w:lastRenderedPageBreak/>
        <w:t>T</w:t>
      </w:r>
      <w:r w:rsidR="00E33C2B">
        <w:rPr>
          <w:lang w:eastAsia="ko-KR"/>
        </w:rPr>
        <w:t>he latest version of FGs 66-1 and 66-2 are as follows [5]</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02"/>
        <w:gridCol w:w="2724"/>
        <w:gridCol w:w="3888"/>
        <w:gridCol w:w="222"/>
        <w:gridCol w:w="527"/>
        <w:gridCol w:w="467"/>
        <w:gridCol w:w="556"/>
        <w:gridCol w:w="571"/>
        <w:gridCol w:w="467"/>
        <w:gridCol w:w="467"/>
        <w:gridCol w:w="467"/>
        <w:gridCol w:w="556"/>
        <w:gridCol w:w="1435"/>
      </w:tblGrid>
      <w:tr w:rsidR="00583942" w:rsidRPr="00E33C2B" w14:paraId="7B6DE37D" w14:textId="77777777" w:rsidTr="00412AB7">
        <w:trPr>
          <w:trHeight w:val="20"/>
        </w:trPr>
        <w:tc>
          <w:tcPr>
            <w:tcW w:w="0" w:type="auto"/>
            <w:tcBorders>
              <w:top w:val="single" w:sz="4" w:space="0" w:color="auto"/>
              <w:left w:val="single" w:sz="4" w:space="0" w:color="auto"/>
              <w:bottom w:val="single" w:sz="4" w:space="0" w:color="auto"/>
              <w:right w:val="single" w:sz="4" w:space="0" w:color="auto"/>
            </w:tcBorders>
          </w:tcPr>
          <w:p w14:paraId="72A7AD09" w14:textId="77777777" w:rsidR="00E33C2B" w:rsidRPr="00E33C2B" w:rsidRDefault="00E33C2B" w:rsidP="00E33C2B">
            <w:pPr>
              <w:keepNext/>
              <w:keepLines/>
              <w:spacing w:after="0"/>
              <w:rPr>
                <w:rFonts w:ascii="Arial" w:eastAsia="MS Mincho" w:hAnsi="Arial" w:cs="Arial"/>
                <w:color w:val="000000"/>
                <w:sz w:val="18"/>
                <w:szCs w:val="18"/>
                <w:lang w:val="nl-NL" w:eastAsia="ja-JP"/>
              </w:rPr>
            </w:pPr>
            <w:r w:rsidRPr="00E33C2B">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25A627D5"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7252F011"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SimSun" w:hAnsi="Arial" w:cs="Arial"/>
                <w:color w:val="000000"/>
                <w:sz w:val="18"/>
                <w:szCs w:val="18"/>
                <w:lang w:val="en-GB"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2D0A645"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1. UE supports monitoring DCI format 1_3 for DL scheduling with different SCS and/or different carrier type for the cells in the set</w:t>
            </w:r>
          </w:p>
          <w:p w14:paraId="4987AD10"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 xml:space="preserve">2. Supported applicable combinations of the following from the band combination: </w:t>
            </w:r>
          </w:p>
          <w:p w14:paraId="75070C5C"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 xml:space="preserve">- Two sets of (carrier type, SCS) for the cells in the set: {(FR1 licensed FDD, 15kHz), (FR1 licensed TDD, 30kHz), (FR2, 60kHz), (FR2, 120kHz)} </w:t>
            </w:r>
          </w:p>
          <w:p w14:paraId="2A72258D"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 A set of (carrier type, SCS) for scheduling cell: {(FR1 licensed FDD, 15kHz), (FR1 licensed TDD, 30kHz)}</w:t>
            </w:r>
          </w:p>
          <w:p w14:paraId="78175D13" w14:textId="77777777" w:rsidR="00E33C2B" w:rsidRPr="00E33C2B" w:rsidRDefault="00E33C2B" w:rsidP="00E33C2B">
            <w:pPr>
              <w:spacing w:after="0"/>
              <w:rPr>
                <w:rFonts w:ascii="Arial" w:eastAsia="MS Gothic" w:hAnsi="Arial" w:cs="Arial"/>
                <w:color w:val="000000"/>
                <w:sz w:val="18"/>
                <w:szCs w:val="18"/>
                <w:lang w:val="en-GB" w:eastAsia="ja-JP"/>
              </w:rPr>
            </w:pPr>
          </w:p>
          <w:p w14:paraId="335A8D5A" w14:textId="77777777" w:rsidR="00E33C2B" w:rsidRPr="00E33C2B" w:rsidRDefault="00E33C2B" w:rsidP="00E33C2B">
            <w:pPr>
              <w:spacing w:after="0"/>
              <w:rPr>
                <w:rFonts w:ascii="Arial" w:eastAsia="MS Gothic" w:hAnsi="Arial" w:cs="Arial"/>
                <w:color w:val="000000"/>
                <w:sz w:val="18"/>
                <w:szCs w:val="18"/>
                <w:lang w:val="en-GB" w:eastAsia="ja-JP"/>
              </w:rPr>
            </w:pPr>
          </w:p>
          <w:p w14:paraId="33ED7B74"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EF1A" w14:textId="77777777" w:rsidR="00E33C2B" w:rsidRPr="00E33C2B" w:rsidRDefault="00E33C2B" w:rsidP="00E33C2B">
            <w:pPr>
              <w:keepNext/>
              <w:keepLines/>
              <w:spacing w:after="0"/>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0D289BE"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7FB1AEF"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74525A8" w14:textId="77777777" w:rsidR="00E33C2B" w:rsidRPr="00E33C2B" w:rsidRDefault="00E33C2B" w:rsidP="00E33C2B">
            <w:pPr>
              <w:keepNext/>
              <w:keepLines/>
              <w:spacing w:after="0"/>
              <w:rPr>
                <w:rFonts w:ascii="Arial" w:eastAsia="MS Mincho" w:hAnsi="Arial"/>
                <w:sz w:val="18"/>
                <w:lang w:val="en-GB" w:eastAsia="ja-JP"/>
              </w:rPr>
            </w:pPr>
            <w:r w:rsidRPr="00E33C2B">
              <w:rPr>
                <w:rFonts w:ascii="Arial" w:eastAsia="MS Mincho" w:hAnsi="Arial" w:hint="eastAsia"/>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2C267E8"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2719333B"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CCF3355"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3F0EFA4"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D261D0D"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A355796" w14:textId="77777777" w:rsidR="00E33C2B" w:rsidRPr="00E33C2B" w:rsidRDefault="00E33C2B" w:rsidP="00E33C2B">
            <w:pPr>
              <w:keepNext/>
              <w:keepLines/>
              <w:spacing w:after="0"/>
              <w:rPr>
                <w:rFonts w:ascii="Arial" w:eastAsia="MS Mincho" w:hAnsi="Arial"/>
                <w:sz w:val="18"/>
                <w:lang w:val="en-GB" w:eastAsia="ja-JP"/>
              </w:rPr>
            </w:pPr>
            <w:r w:rsidRPr="00E33C2B">
              <w:rPr>
                <w:rFonts w:ascii="Arial" w:eastAsia="MS Mincho" w:hAnsi="Arial"/>
                <w:sz w:val="18"/>
                <w:lang w:val="en-GB" w:eastAsia="ja-JP"/>
              </w:rPr>
              <w:t>O</w:t>
            </w:r>
            <w:r w:rsidRPr="00E33C2B">
              <w:rPr>
                <w:rFonts w:ascii="Arial" w:eastAsia="MS Mincho" w:hAnsi="Arial" w:hint="eastAsia"/>
                <w:sz w:val="18"/>
                <w:lang w:val="en-GB" w:eastAsia="ja-JP"/>
              </w:rPr>
              <w:t>ptional with capability signalling</w:t>
            </w:r>
          </w:p>
        </w:tc>
      </w:tr>
      <w:tr w:rsidR="00583942" w:rsidRPr="00E33C2B" w14:paraId="2A5E8270" w14:textId="77777777" w:rsidTr="00412AB7">
        <w:trPr>
          <w:trHeight w:val="20"/>
        </w:trPr>
        <w:tc>
          <w:tcPr>
            <w:tcW w:w="0" w:type="auto"/>
            <w:tcBorders>
              <w:top w:val="single" w:sz="4" w:space="0" w:color="auto"/>
              <w:left w:val="single" w:sz="4" w:space="0" w:color="auto"/>
              <w:bottom w:val="single" w:sz="4" w:space="0" w:color="auto"/>
              <w:right w:val="single" w:sz="4" w:space="0" w:color="auto"/>
            </w:tcBorders>
          </w:tcPr>
          <w:p w14:paraId="6B9A999A" w14:textId="77777777" w:rsidR="00E33C2B" w:rsidRPr="00E33C2B" w:rsidRDefault="00E33C2B" w:rsidP="00E33C2B">
            <w:pPr>
              <w:keepNext/>
              <w:keepLines/>
              <w:spacing w:after="0"/>
              <w:rPr>
                <w:rFonts w:ascii="Arial" w:eastAsia="MS Mincho" w:hAnsi="Arial" w:cs="Arial"/>
                <w:color w:val="000000"/>
                <w:sz w:val="18"/>
                <w:szCs w:val="18"/>
                <w:lang w:val="nl-NL" w:eastAsia="ja-JP"/>
              </w:rPr>
            </w:pPr>
            <w:r w:rsidRPr="00E33C2B">
              <w:rPr>
                <w:rFonts w:ascii="Arial" w:eastAsia="MS Mincho"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25038A6E"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13E25D94"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SimSun" w:hAnsi="Arial" w:cs="Arial"/>
                <w:color w:val="000000"/>
                <w:sz w:val="18"/>
                <w:szCs w:val="18"/>
                <w:lang w:val="en-GB"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E2CB268"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1. UE supports monitoring DCI format 0_3 for UL scheduling with different SCS and/or different carrier type for the cells in the set</w:t>
            </w:r>
          </w:p>
          <w:p w14:paraId="43C53019"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 xml:space="preserve">2. Supported applicable combinations of the following from the band combination: </w:t>
            </w:r>
          </w:p>
          <w:p w14:paraId="7ED313B5"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 xml:space="preserve">- Two sets of (carrier type, SCS) for the cells in the set: {(FR1 licensed FDD, 15kHz), (FR1 licensed TDD, 30kHz), (FR2, 60kHz), (FR2, 120kHz)} </w:t>
            </w:r>
          </w:p>
          <w:p w14:paraId="02A804CA"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lang w:val="en-GB" w:eastAsia="ja-JP"/>
              </w:rPr>
              <w:t>- A set of (carrier type, SCS) for scheduling cell: {(FR1 licensed FDD, 15kHz), (FR1 licensed TDD, 30kHz)}</w:t>
            </w:r>
          </w:p>
          <w:p w14:paraId="02CC5A95" w14:textId="77777777" w:rsidR="00E33C2B" w:rsidRPr="00E33C2B" w:rsidRDefault="00E33C2B" w:rsidP="00E33C2B">
            <w:pPr>
              <w:spacing w:after="0"/>
              <w:rPr>
                <w:rFonts w:ascii="Arial" w:eastAsia="MS Gothic" w:hAnsi="Arial" w:cs="Arial"/>
                <w:color w:val="000000"/>
                <w:sz w:val="18"/>
                <w:szCs w:val="18"/>
                <w:lang w:val="en-GB" w:eastAsia="ja-JP"/>
              </w:rPr>
            </w:pPr>
          </w:p>
          <w:p w14:paraId="74BBA526" w14:textId="77777777" w:rsidR="00E33C2B" w:rsidRPr="00E33C2B" w:rsidRDefault="00E33C2B" w:rsidP="00E33C2B">
            <w:pPr>
              <w:spacing w:after="0"/>
              <w:rPr>
                <w:rFonts w:ascii="Arial" w:eastAsia="MS Gothic" w:hAnsi="Arial" w:cs="Arial"/>
                <w:color w:val="000000"/>
                <w:sz w:val="18"/>
                <w:szCs w:val="18"/>
                <w:lang w:val="en-GB" w:eastAsia="ja-JP"/>
              </w:rPr>
            </w:pPr>
          </w:p>
          <w:p w14:paraId="5DBB9B49" w14:textId="77777777" w:rsidR="00E33C2B" w:rsidRPr="00E33C2B" w:rsidRDefault="00E33C2B" w:rsidP="00E33C2B">
            <w:pPr>
              <w:spacing w:after="0"/>
              <w:rPr>
                <w:rFonts w:ascii="Arial" w:eastAsia="MS Gothic" w:hAnsi="Arial" w:cs="Arial"/>
                <w:color w:val="000000"/>
                <w:sz w:val="18"/>
                <w:szCs w:val="18"/>
                <w:lang w:val="en-GB" w:eastAsia="ja-JP"/>
              </w:rPr>
            </w:pPr>
            <w:r w:rsidRPr="00E33C2B">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114DE" w14:textId="77777777" w:rsidR="00E33C2B" w:rsidRPr="00E33C2B" w:rsidRDefault="00E33C2B" w:rsidP="00E33C2B">
            <w:pPr>
              <w:keepNext/>
              <w:keepLines/>
              <w:spacing w:after="0"/>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8CA37DB"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0CD90AB" w14:textId="77777777" w:rsidR="00E33C2B" w:rsidRPr="00E33C2B" w:rsidRDefault="00E33C2B" w:rsidP="00E33C2B">
            <w:pPr>
              <w:keepNext/>
              <w:keepLines/>
              <w:spacing w:after="0"/>
              <w:rPr>
                <w:rFonts w:ascii="Arial" w:eastAsia="MS Mincho"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933D9B2" w14:textId="77777777" w:rsidR="00E33C2B" w:rsidRPr="00E33C2B" w:rsidRDefault="00E33C2B" w:rsidP="00E33C2B">
            <w:pPr>
              <w:keepNext/>
              <w:keepLines/>
              <w:spacing w:after="0"/>
              <w:rPr>
                <w:rFonts w:ascii="Arial" w:eastAsia="SimSun" w:hAnsi="Arial"/>
                <w:sz w:val="18"/>
                <w:lang w:val="en-GB"/>
              </w:rPr>
            </w:pPr>
            <w:r w:rsidRPr="00E33C2B">
              <w:rPr>
                <w:rFonts w:ascii="Arial" w:eastAsia="MS Mincho" w:hAnsi="Arial" w:hint="eastAsia"/>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53358E1" w14:textId="77777777" w:rsidR="00E33C2B" w:rsidRPr="00E33C2B" w:rsidRDefault="00E33C2B" w:rsidP="00E33C2B">
            <w:pPr>
              <w:keepNext/>
              <w:keepLines/>
              <w:spacing w:after="0"/>
              <w:rPr>
                <w:rFonts w:ascii="Arial" w:eastAsia="SimSun" w:hAnsi="Arial" w:cs="Arial"/>
                <w:color w:val="000000"/>
                <w:sz w:val="18"/>
                <w:szCs w:val="18"/>
                <w:lang w:val="en-GB" w:eastAsia="zh-CN"/>
              </w:rPr>
            </w:pPr>
            <w:r w:rsidRPr="00E33C2B">
              <w:rPr>
                <w:rFonts w:ascii="Arial" w:eastAsia="MS Mincho" w:hAnsi="Arial" w:cs="Arial" w:hint="eastAsia"/>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5DE59A0F" w14:textId="77777777" w:rsidR="00E33C2B" w:rsidRPr="00E33C2B" w:rsidRDefault="00E33C2B" w:rsidP="00E33C2B">
            <w:pPr>
              <w:keepNext/>
              <w:keepLines/>
              <w:spacing w:after="0"/>
              <w:rPr>
                <w:rFonts w:ascii="Arial" w:eastAsia="SimSun"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5427FC" w14:textId="77777777" w:rsidR="00E33C2B" w:rsidRPr="00E33C2B" w:rsidRDefault="00E33C2B" w:rsidP="00E33C2B">
            <w:pPr>
              <w:keepNext/>
              <w:keepLines/>
              <w:spacing w:after="0"/>
              <w:rPr>
                <w:rFonts w:ascii="Arial" w:eastAsia="SimSun"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8ED606" w14:textId="77777777" w:rsidR="00E33C2B" w:rsidRPr="00E33C2B" w:rsidRDefault="00E33C2B" w:rsidP="00E33C2B">
            <w:pPr>
              <w:keepNext/>
              <w:keepLines/>
              <w:spacing w:after="0"/>
              <w:rPr>
                <w:rFonts w:ascii="Arial" w:eastAsia="SimSun" w:hAnsi="Arial" w:cs="Arial"/>
                <w:color w:val="000000"/>
                <w:sz w:val="18"/>
                <w:szCs w:val="18"/>
                <w:lang w:val="en-GB" w:eastAsia="ja-JP"/>
              </w:rPr>
            </w:pPr>
            <w:r w:rsidRPr="00E33C2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9B5781A" w14:textId="77777777" w:rsidR="00E33C2B" w:rsidRPr="00E33C2B" w:rsidRDefault="00E33C2B" w:rsidP="00E33C2B">
            <w:pPr>
              <w:keepNext/>
              <w:keepLines/>
              <w:spacing w:after="0"/>
              <w:rPr>
                <w:rFonts w:ascii="Arial" w:eastAsia="SimSun" w:hAnsi="Arial" w:cs="Arial"/>
                <w:color w:val="000000"/>
                <w:sz w:val="18"/>
                <w:szCs w:val="18"/>
                <w:lang w:val="en-GB"/>
              </w:rPr>
            </w:pPr>
            <w:r w:rsidRPr="00E33C2B">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1CD41B5" w14:textId="77777777" w:rsidR="00E33C2B" w:rsidRPr="00E33C2B" w:rsidRDefault="00E33C2B" w:rsidP="00E33C2B">
            <w:pPr>
              <w:keepNext/>
              <w:keepLines/>
              <w:spacing w:after="0"/>
              <w:rPr>
                <w:rFonts w:ascii="Arial" w:eastAsia="SimSun" w:hAnsi="Arial"/>
                <w:sz w:val="18"/>
                <w:lang w:val="en-GB"/>
              </w:rPr>
            </w:pPr>
            <w:r w:rsidRPr="00E33C2B">
              <w:rPr>
                <w:rFonts w:ascii="Arial" w:eastAsia="MS Mincho" w:hAnsi="Arial"/>
                <w:sz w:val="18"/>
                <w:lang w:val="en-GB" w:eastAsia="ja-JP"/>
              </w:rPr>
              <w:t>O</w:t>
            </w:r>
            <w:r w:rsidRPr="00E33C2B">
              <w:rPr>
                <w:rFonts w:ascii="Arial" w:eastAsia="MS Mincho" w:hAnsi="Arial" w:hint="eastAsia"/>
                <w:sz w:val="18"/>
                <w:lang w:val="en-GB" w:eastAsia="ja-JP"/>
              </w:rPr>
              <w:t>ptional with capability signalling</w:t>
            </w:r>
          </w:p>
        </w:tc>
      </w:tr>
    </w:tbl>
    <w:p w14:paraId="35B42026" w14:textId="77777777" w:rsidR="00896328" w:rsidRDefault="00896328" w:rsidP="00896328">
      <w:pPr>
        <w:spacing w:after="0"/>
        <w:rPr>
          <w:rFonts w:ascii="Times" w:eastAsia="Yu Mincho" w:hAnsi="Times"/>
          <w:szCs w:val="24"/>
          <w:highlight w:val="yellow"/>
          <w:lang w:val="en-GB" w:eastAsia="ja-JP"/>
        </w:rPr>
      </w:pPr>
    </w:p>
    <w:p w14:paraId="47ED5D9A" w14:textId="1FB3327A" w:rsidR="003D4B53" w:rsidRDefault="00583942" w:rsidP="00DC64AC">
      <w:pPr>
        <w:spacing w:after="120" w:line="288" w:lineRule="auto"/>
        <w:jc w:val="both"/>
        <w:rPr>
          <w:lang w:eastAsia="ko-KR"/>
        </w:rPr>
      </w:pPr>
      <w:r>
        <w:rPr>
          <w:lang w:eastAsia="ko-KR"/>
        </w:rPr>
        <w:t>T</w:t>
      </w:r>
      <w:r w:rsidR="00DC64AC">
        <w:rPr>
          <w:lang w:eastAsia="ko-KR"/>
        </w:rPr>
        <w:t xml:space="preserve">he Rel-19 MCE FGs 66-1 / 66-2 can mostly reuse </w:t>
      </w:r>
      <w:r w:rsidR="00882E2F">
        <w:rPr>
          <w:lang w:eastAsia="ko-KR"/>
        </w:rPr>
        <w:t>t</w:t>
      </w:r>
      <w:r w:rsidR="00354426">
        <w:rPr>
          <w:lang w:eastAsia="ko-KR"/>
        </w:rPr>
        <w:t>he structure of UE features for Rel-18 MCE [</w:t>
      </w:r>
      <w:r w:rsidR="00FE16CE">
        <w:rPr>
          <w:lang w:eastAsia="ko-KR"/>
        </w:rPr>
        <w:t>2</w:t>
      </w:r>
      <w:r w:rsidR="00354426">
        <w:rPr>
          <w:lang w:eastAsia="ko-KR"/>
        </w:rPr>
        <w:t>].</w:t>
      </w:r>
      <w:r w:rsidR="00D333DB">
        <w:rPr>
          <w:lang w:eastAsia="ko-KR"/>
        </w:rPr>
        <w:t xml:space="preserve"> </w:t>
      </w:r>
      <w:r w:rsidR="00354426">
        <w:rPr>
          <w:lang w:eastAsia="ko-KR"/>
        </w:rPr>
        <w:t xml:space="preserve">For example, </w:t>
      </w:r>
      <w:r w:rsidR="003D4B53">
        <w:rPr>
          <w:lang w:eastAsia="ko-KR"/>
        </w:rPr>
        <w:t>considering PDSCH scheduling,</w:t>
      </w:r>
      <w:r w:rsidR="00354426">
        <w:rPr>
          <w:lang w:eastAsia="ko-KR"/>
        </w:rPr>
        <w:t xml:space="preserve"> FG </w:t>
      </w:r>
      <w:r w:rsidR="00984F7F">
        <w:rPr>
          <w:lang w:eastAsia="ko-KR"/>
        </w:rPr>
        <w:t xml:space="preserve">49-1 </w:t>
      </w:r>
      <w:r w:rsidR="003D4B53">
        <w:rPr>
          <w:lang w:eastAsia="ko-KR"/>
        </w:rPr>
        <w:t xml:space="preserve">and FG 49-1b can be used as baseline, while the </w:t>
      </w:r>
      <w:r w:rsidR="00984F7F">
        <w:rPr>
          <w:lang w:eastAsia="ko-KR"/>
        </w:rPr>
        <w:t xml:space="preserve">following </w:t>
      </w:r>
      <w:r w:rsidR="003D4B53">
        <w:rPr>
          <w:lang w:eastAsia="ko-KR"/>
        </w:rPr>
        <w:t>aspects/</w:t>
      </w:r>
      <w:r w:rsidR="00984F7F">
        <w:rPr>
          <w:lang w:eastAsia="ko-KR"/>
        </w:rPr>
        <w:t xml:space="preserve">components need </w:t>
      </w:r>
      <w:r w:rsidR="003D4B53">
        <w:rPr>
          <w:lang w:eastAsia="ko-KR"/>
        </w:rPr>
        <w:t xml:space="preserve">to be </w:t>
      </w:r>
      <w:r w:rsidR="00984F7F">
        <w:rPr>
          <w:lang w:eastAsia="ko-KR"/>
        </w:rPr>
        <w:t>revis</w:t>
      </w:r>
      <w:r w:rsidR="003D4B53">
        <w:rPr>
          <w:lang w:eastAsia="ko-KR"/>
        </w:rPr>
        <w:t>ed</w:t>
      </w:r>
      <w:r w:rsidR="00984F7F">
        <w:rPr>
          <w:lang w:eastAsia="ko-KR"/>
        </w:rPr>
        <w:t>:</w:t>
      </w:r>
    </w:p>
    <w:p w14:paraId="035F561F" w14:textId="0AD988A3" w:rsidR="00EC7823" w:rsidRPr="00EC7823" w:rsidRDefault="00EC7823" w:rsidP="00C30C13">
      <w:pPr>
        <w:pStyle w:val="ListParagraph"/>
        <w:numPr>
          <w:ilvl w:val="0"/>
          <w:numId w:val="25"/>
        </w:numPr>
        <w:spacing w:before="120" w:after="120" w:line="288" w:lineRule="auto"/>
        <w:ind w:leftChars="0"/>
        <w:jc w:val="both"/>
        <w:rPr>
          <w:lang w:eastAsia="ko-KR"/>
        </w:rPr>
      </w:pPr>
      <w:r w:rsidRPr="00EC7823">
        <w:rPr>
          <w:b/>
          <w:bCs/>
          <w:lang w:eastAsia="ko-KR"/>
        </w:rPr>
        <w:t>Components 2:</w:t>
      </w:r>
      <w:r>
        <w:rPr>
          <w:lang w:eastAsia="ko-KR"/>
        </w:rPr>
        <w:t xml:space="preserve"> For carrier type of scheduled cells, </w:t>
      </w:r>
      <w:r w:rsidR="00D62089">
        <w:rPr>
          <w:lang w:eastAsia="ko-KR"/>
        </w:rPr>
        <w:t>needs to reflect</w:t>
      </w:r>
      <w:r>
        <w:rPr>
          <w:lang w:eastAsia="ko-KR"/>
        </w:rPr>
        <w:t xml:space="preserve"> FR2</w:t>
      </w:r>
      <w:r w:rsidRPr="00280729">
        <w:rPr>
          <w:color w:val="FF0000"/>
          <w:lang w:eastAsia="ko-KR"/>
        </w:rPr>
        <w:t xml:space="preserve">-1 </w:t>
      </w:r>
      <w:bookmarkStart w:id="3" w:name="_GoBack"/>
      <w:bookmarkEnd w:id="3"/>
      <w:r>
        <w:rPr>
          <w:lang w:eastAsia="ko-KR"/>
        </w:rPr>
        <w:t>based on the agreement from RAN1#122;</w:t>
      </w:r>
    </w:p>
    <w:p w14:paraId="581DCB3C" w14:textId="6EE5E123" w:rsidR="004948E3" w:rsidRDefault="00147A5D" w:rsidP="00C30C13">
      <w:pPr>
        <w:pStyle w:val="ListParagraph"/>
        <w:numPr>
          <w:ilvl w:val="0"/>
          <w:numId w:val="25"/>
        </w:numPr>
        <w:spacing w:before="120" w:after="120" w:line="288" w:lineRule="auto"/>
        <w:ind w:leftChars="0"/>
        <w:jc w:val="both"/>
        <w:rPr>
          <w:lang w:eastAsia="ko-KR"/>
        </w:rPr>
      </w:pPr>
      <w:r w:rsidRPr="0022544B">
        <w:rPr>
          <w:b/>
          <w:bCs/>
          <w:lang w:eastAsia="ko-KR"/>
        </w:rPr>
        <w:t xml:space="preserve">Component </w:t>
      </w:r>
      <w:r w:rsidR="000E3E32">
        <w:rPr>
          <w:b/>
          <w:bCs/>
          <w:lang w:eastAsia="ko-KR"/>
        </w:rPr>
        <w:t>3</w:t>
      </w:r>
      <w:r>
        <w:rPr>
          <w:lang w:eastAsia="ko-KR"/>
        </w:rPr>
        <w:t xml:space="preserve">: </w:t>
      </w:r>
      <w:r w:rsidR="004948E3">
        <w:rPr>
          <w:lang w:eastAsia="ko-KR"/>
        </w:rPr>
        <w:t xml:space="preserve">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w:t>
      </w:r>
      <w:r w:rsidR="004948E3">
        <w:rPr>
          <w:lang w:eastAsia="ko-KR"/>
        </w:rPr>
        <w:lastRenderedPageBreak/>
        <w:t>example, for a set of cells that includes cells {1, 2, 3, 4}, with cell #1 and cell #2 having a first SCS, and cell #3 and cell #4 having a second SCS, the scheduling cell can be within the set of cells, such as cell #1, or can be outside the set of cells, such as a cell #0.</w:t>
      </w:r>
    </w:p>
    <w:p w14:paraId="1D8CBFC1" w14:textId="72B04906" w:rsidR="00147A5D" w:rsidRDefault="004948E3" w:rsidP="004948E3">
      <w:pPr>
        <w:pStyle w:val="ListParagraph"/>
        <w:spacing w:before="120" w:after="120" w:line="288" w:lineRule="auto"/>
        <w:ind w:leftChars="0" w:left="720"/>
        <w:jc w:val="both"/>
        <w:rPr>
          <w:lang w:eastAsia="ko-KR"/>
        </w:rPr>
      </w:pPr>
      <w:r w:rsidRPr="004948E3">
        <w:rPr>
          <w:lang w:eastAsia="ko-KR"/>
        </w:rPr>
        <w:t>Therefore, Component 3</w:t>
      </w:r>
      <w:r>
        <w:rPr>
          <w:b/>
          <w:bCs/>
          <w:lang w:eastAsia="ko-KR"/>
        </w:rPr>
        <w:t xml:space="preserve"> </w:t>
      </w:r>
      <w:r w:rsidR="00DE4589">
        <w:rPr>
          <w:lang w:eastAsia="ko-KR"/>
        </w:rPr>
        <w:t xml:space="preserve">can be </w:t>
      </w:r>
      <w:r w:rsidR="00CA03EB">
        <w:rPr>
          <w:lang w:eastAsia="ko-KR"/>
        </w:rPr>
        <w:t>based on combination and extension of component</w:t>
      </w:r>
      <w:r w:rsidR="001758E3">
        <w:rPr>
          <w:lang w:eastAsia="ko-KR"/>
        </w:rPr>
        <w:t>s 1</w:t>
      </w:r>
      <w:r w:rsidR="00CA03EB">
        <w:rPr>
          <w:lang w:eastAsia="ko-KR"/>
        </w:rPr>
        <w:t xml:space="preserve"> from FG 49-1 </w:t>
      </w:r>
      <w:r w:rsidR="001758E3">
        <w:rPr>
          <w:lang w:eastAsia="ko-KR"/>
        </w:rPr>
        <w:t xml:space="preserve">/ </w:t>
      </w:r>
      <w:r w:rsidR="00CA03EB">
        <w:rPr>
          <w:lang w:eastAsia="ko-KR"/>
        </w:rPr>
        <w:t>49-1b</w:t>
      </w:r>
      <w:r w:rsidR="001758E3">
        <w:rPr>
          <w:lang w:eastAsia="ko-KR"/>
        </w:rPr>
        <w:t>, and component 2 of FG 49-1</w:t>
      </w:r>
      <w:r w:rsidR="00CA03EB">
        <w:rPr>
          <w:lang w:eastAsia="ko-KR"/>
        </w:rPr>
        <w:t>, for example, as follows:</w:t>
      </w:r>
    </w:p>
    <w:p w14:paraId="3FC92765" w14:textId="73DCAB2D" w:rsidR="001450EA" w:rsidRDefault="000E3E32" w:rsidP="000E3E32">
      <w:pPr>
        <w:pStyle w:val="TAL"/>
        <w:ind w:left="800" w:firstLine="800"/>
      </w:pPr>
      <w:r w:rsidRPr="00652242">
        <w:t xml:space="preserve">3) </w:t>
      </w:r>
      <w:r w:rsidR="00CA03EB">
        <w:t xml:space="preserve">The scheduling </w:t>
      </w:r>
      <w:r w:rsidR="00F319C7">
        <w:t xml:space="preserve">cell </w:t>
      </w:r>
      <w:r w:rsidR="00CA03EB">
        <w:t xml:space="preserve">is </w:t>
      </w:r>
      <w:r w:rsidR="00CA03EB" w:rsidRPr="001450EA">
        <w:rPr>
          <w:u w:val="single"/>
        </w:rPr>
        <w:t>included or not included</w:t>
      </w:r>
      <w:r w:rsidR="00CA03EB">
        <w:t xml:space="preserve"> in the set of cells, and is in a same PUCCH group as the set of cells.</w:t>
      </w:r>
    </w:p>
    <w:p w14:paraId="2D999DCE" w14:textId="0236D639" w:rsidR="0022544B" w:rsidRPr="0022544B" w:rsidRDefault="000E3E32" w:rsidP="000E3E32">
      <w:pPr>
        <w:pStyle w:val="TAL"/>
        <w:ind w:left="1600"/>
      </w:pPr>
      <w:r>
        <w:t xml:space="preserve">   </w:t>
      </w:r>
      <w:r w:rsidR="0022544B" w:rsidRPr="0022544B">
        <w:t xml:space="preserve">Scheduling cell is </w:t>
      </w:r>
      <w:proofErr w:type="spellStart"/>
      <w:r w:rsidR="0022544B" w:rsidRPr="0022544B">
        <w:t>PCell</w:t>
      </w:r>
      <w:proofErr w:type="spellEnd"/>
      <w:r w:rsidR="0022544B" w:rsidRPr="0022544B">
        <w:t xml:space="preserve"> if set of cells includes </w:t>
      </w:r>
      <w:proofErr w:type="spellStart"/>
      <w:r w:rsidR="0022544B" w:rsidRPr="0022544B">
        <w:t>PCell</w:t>
      </w:r>
      <w:proofErr w:type="spellEnd"/>
      <w:r w:rsidR="0022544B" w:rsidRPr="0022544B">
        <w:t xml:space="preserve">, and scheduling cell is </w:t>
      </w:r>
      <w:proofErr w:type="spellStart"/>
      <w:r w:rsidR="0022544B" w:rsidRPr="0022544B">
        <w:t>PCell</w:t>
      </w:r>
      <w:proofErr w:type="spellEnd"/>
      <w:r w:rsidR="0022544B" w:rsidRPr="0022544B">
        <w:t xml:space="preserve"> or an </w:t>
      </w:r>
      <w:proofErr w:type="spellStart"/>
      <w:r w:rsidR="0022544B" w:rsidRPr="0022544B">
        <w:t>SCell</w:t>
      </w:r>
      <w:proofErr w:type="spellEnd"/>
      <w:r w:rsidR="0022544B" w:rsidRPr="0022544B">
        <w:t xml:space="preserve"> if set of cells includes only </w:t>
      </w:r>
      <w:proofErr w:type="spellStart"/>
      <w:r w:rsidR="0022544B" w:rsidRPr="0022544B">
        <w:t>SCells</w:t>
      </w:r>
      <w:proofErr w:type="spellEnd"/>
      <w:r w:rsidR="0022544B" w:rsidRPr="0022544B">
        <w:t>.</w:t>
      </w:r>
    </w:p>
    <w:p w14:paraId="634EBE8B" w14:textId="3072B844" w:rsidR="00DF24CA" w:rsidRDefault="00147A5D" w:rsidP="00C30C13">
      <w:pPr>
        <w:pStyle w:val="ListParagraph"/>
        <w:numPr>
          <w:ilvl w:val="0"/>
          <w:numId w:val="25"/>
        </w:numPr>
        <w:spacing w:before="120" w:after="120" w:line="288" w:lineRule="auto"/>
        <w:ind w:leftChars="0"/>
        <w:jc w:val="both"/>
        <w:rPr>
          <w:lang w:eastAsia="ko-KR"/>
        </w:rPr>
      </w:pPr>
      <w:r w:rsidRPr="00147A5D">
        <w:rPr>
          <w:b/>
          <w:bCs/>
          <w:lang w:eastAsia="ko-KR"/>
        </w:rPr>
        <w:t>Components 4-9</w:t>
      </w:r>
      <w:r>
        <w:rPr>
          <w:lang w:eastAsia="ko-KR"/>
        </w:rPr>
        <w:t xml:space="preserve">: can directly follow FG 49-1 / 49-2 without any change. For example, </w:t>
      </w:r>
      <w:r w:rsidR="006A36FF">
        <w:rPr>
          <w:lang w:eastAsia="ko-KR"/>
        </w:rPr>
        <w:t xml:space="preserve">components 4, 5, 6 on number of co-scheduled cells or number of </w:t>
      </w:r>
      <w:proofErr w:type="gramStart"/>
      <w:r w:rsidR="007B3DFD">
        <w:rPr>
          <w:lang w:eastAsia="ko-KR"/>
        </w:rPr>
        <w:t>cell</w:t>
      </w:r>
      <w:proofErr w:type="gramEnd"/>
      <w:r w:rsidR="007B3DFD">
        <w:rPr>
          <w:lang w:eastAsia="ko-KR"/>
        </w:rPr>
        <w:t xml:space="preserve"> </w:t>
      </w:r>
      <w:r w:rsidR="006A36FF">
        <w:rPr>
          <w:lang w:eastAsia="ko-KR"/>
        </w:rPr>
        <w:t>sets, component 7 on HARQ-ACK CB type, component 8 on the scheme for co-scheduled cell indication, component 9 on the support of AP field as Type-2,</w:t>
      </w:r>
      <w:r>
        <w:rPr>
          <w:lang w:eastAsia="ko-KR"/>
        </w:rPr>
        <w:t xml:space="preserve"> do not depend on the SCS or carrier type</w:t>
      </w:r>
      <w:r w:rsidR="00DF24CA">
        <w:rPr>
          <w:lang w:eastAsia="ko-KR"/>
        </w:rPr>
        <w:t>, so no change is needed.</w:t>
      </w:r>
    </w:p>
    <w:p w14:paraId="0540569E" w14:textId="2A0F92E4" w:rsidR="00683D8F" w:rsidRDefault="00DF24CA" w:rsidP="00C30C13">
      <w:pPr>
        <w:pStyle w:val="ListParagraph"/>
        <w:numPr>
          <w:ilvl w:val="0"/>
          <w:numId w:val="25"/>
        </w:numPr>
        <w:spacing w:before="120" w:after="120" w:line="288" w:lineRule="auto"/>
        <w:ind w:leftChars="0"/>
        <w:jc w:val="both"/>
        <w:rPr>
          <w:lang w:eastAsia="ko-KR"/>
        </w:rPr>
      </w:pPr>
      <w:r w:rsidRPr="00AB462F">
        <w:rPr>
          <w:b/>
          <w:bCs/>
          <w:lang w:eastAsia="ko-KR"/>
        </w:rPr>
        <w:t>Component 10</w:t>
      </w:r>
      <w:r>
        <w:rPr>
          <w:lang w:eastAsia="ko-KR"/>
        </w:rPr>
        <w:t xml:space="preserve">: </w:t>
      </w:r>
      <w:r w:rsidR="00FF2292">
        <w:rPr>
          <w:lang w:eastAsia="ko-KR"/>
        </w:rPr>
        <w:t xml:space="preserve">can follow from the description in FG </w:t>
      </w:r>
      <w:r w:rsidR="00F07EE9">
        <w:rPr>
          <w:lang w:eastAsia="ko-KR"/>
        </w:rPr>
        <w:t xml:space="preserve">49-1 / </w:t>
      </w:r>
      <w:r w:rsidR="00FF2292">
        <w:rPr>
          <w:lang w:eastAsia="ko-KR"/>
        </w:rPr>
        <w:t xml:space="preserve">49-1b, with some </w:t>
      </w:r>
      <w:r w:rsidR="00F07EE9">
        <w:rPr>
          <w:lang w:eastAsia="ko-KR"/>
        </w:rPr>
        <w:t>clarification</w:t>
      </w:r>
      <w:r w:rsidR="00FF2292">
        <w:rPr>
          <w:lang w:eastAsia="ko-KR"/>
        </w:rPr>
        <w:t xml:space="preserve"> to handle different cases in component </w:t>
      </w:r>
      <w:r w:rsidR="00C8273E">
        <w:rPr>
          <w:lang w:eastAsia="ko-KR"/>
        </w:rPr>
        <w:t>2</w:t>
      </w:r>
      <w:r w:rsidR="00FF2292">
        <w:rPr>
          <w:lang w:eastAsia="ko-KR"/>
        </w:rPr>
        <w:t xml:space="preserve">. </w:t>
      </w:r>
    </w:p>
    <w:p w14:paraId="1C6F4D11" w14:textId="06F46EA1" w:rsidR="00A2029A" w:rsidRDefault="00BF5BED" w:rsidP="00683D8F">
      <w:pPr>
        <w:pStyle w:val="ListParagraph"/>
        <w:numPr>
          <w:ilvl w:val="1"/>
          <w:numId w:val="25"/>
        </w:numPr>
        <w:spacing w:before="120" w:after="120" w:line="288" w:lineRule="auto"/>
        <w:ind w:leftChars="0"/>
        <w:jc w:val="both"/>
        <w:rPr>
          <w:lang w:eastAsia="ko-KR"/>
        </w:rPr>
      </w:pPr>
      <w:r>
        <w:rPr>
          <w:lang w:eastAsia="ko-KR"/>
        </w:rPr>
        <w:t xml:space="preserve">When the scheduling cell is (FR1 licensed FDD, 15kHz) and the scheduled cell set includes cells with SCS {15kHz + 30kHz}, or {15kHz + 60kHz}, or {15kHz + 120kHz}, or {30kHz + 60kHz}, or {30kHz + 120kHz}, legacy handling </w:t>
      </w:r>
      <w:r w:rsidR="006647B8">
        <w:rPr>
          <w:lang w:eastAsia="ko-KR"/>
        </w:rPr>
        <w:t xml:space="preserve">with same SCS / low-to-high SCS </w:t>
      </w:r>
      <w:r>
        <w:rPr>
          <w:lang w:eastAsia="ko-KR"/>
        </w:rPr>
        <w:t>from Rel-18 MCE can directly apply with:</w:t>
      </w:r>
    </w:p>
    <w:p w14:paraId="364F8457" w14:textId="4950018E" w:rsidR="00BF5BED" w:rsidRDefault="00BF5BED" w:rsidP="00BF5BED">
      <w:pPr>
        <w:pStyle w:val="ListParagraph"/>
        <w:spacing w:before="120" w:after="120" w:line="288" w:lineRule="auto"/>
        <w:ind w:leftChars="0" w:left="1440"/>
        <w:jc w:val="both"/>
        <w:rPr>
          <w:lang w:eastAsia="ko-KR"/>
        </w:rPr>
      </w:pPr>
      <w:r>
        <w:rPr>
          <w:lang w:eastAsia="ko-KR"/>
        </w:rPr>
        <w:t xml:space="preserve">1 DCI format 1_3 for the set of cells, per slot of scheduling cell (15kHz), and </w:t>
      </w:r>
    </w:p>
    <w:p w14:paraId="20EA9E1C" w14:textId="6817ADCF" w:rsidR="00BF5BED" w:rsidRPr="00A2029A" w:rsidRDefault="00BF5BED" w:rsidP="00BF5BED">
      <w:pPr>
        <w:pStyle w:val="ListParagraph"/>
        <w:spacing w:before="120" w:after="120" w:line="288" w:lineRule="auto"/>
        <w:ind w:leftChars="0" w:left="1440"/>
        <w:jc w:val="both"/>
        <w:rPr>
          <w:lang w:eastAsia="ko-KR"/>
        </w:rPr>
      </w:pPr>
      <w:r>
        <w:rPr>
          <w:lang w:eastAsia="ko-KR"/>
        </w:rPr>
        <w:t>1 DCI format 1_0/1_1/1_2, per slot of scheduling cell (15kHz), for each cell in the cell set that is not scheduled by the DCI format 1_3;</w:t>
      </w:r>
    </w:p>
    <w:p w14:paraId="7B30B961" w14:textId="0540B30C" w:rsidR="00BF5BED" w:rsidRDefault="00BF5BED" w:rsidP="00BF5BED">
      <w:pPr>
        <w:pStyle w:val="ListParagraph"/>
        <w:numPr>
          <w:ilvl w:val="1"/>
          <w:numId w:val="25"/>
        </w:numPr>
        <w:spacing w:before="120" w:after="120" w:line="288" w:lineRule="auto"/>
        <w:ind w:leftChars="0"/>
        <w:jc w:val="both"/>
        <w:rPr>
          <w:lang w:eastAsia="ko-KR"/>
        </w:rPr>
      </w:pPr>
      <w:r>
        <w:rPr>
          <w:lang w:eastAsia="ko-KR"/>
        </w:rPr>
        <w:t xml:space="preserve">When the scheduling cell is (FR1 licensed </w:t>
      </w:r>
      <w:r w:rsidR="00871DFC">
        <w:rPr>
          <w:lang w:eastAsia="ko-KR"/>
        </w:rPr>
        <w:t>T</w:t>
      </w:r>
      <w:r>
        <w:rPr>
          <w:lang w:eastAsia="ko-KR"/>
        </w:rPr>
        <w:t xml:space="preserve">DD, 30kHz) and the scheduled cell set includes cells with SCS {30kHz + 60kHz} or {30kHz + 120kHz}, legacy handling </w:t>
      </w:r>
      <w:r w:rsidR="006647B8">
        <w:rPr>
          <w:lang w:eastAsia="ko-KR"/>
        </w:rPr>
        <w:t xml:space="preserve">with same SCS / low-to-high SCS </w:t>
      </w:r>
      <w:r>
        <w:rPr>
          <w:lang w:eastAsia="ko-KR"/>
        </w:rPr>
        <w:t>from in Rel-18 MCE can directly apply with:</w:t>
      </w:r>
    </w:p>
    <w:p w14:paraId="1744B467" w14:textId="62E7A866" w:rsidR="00BF5BED" w:rsidRDefault="00BF5BED" w:rsidP="00BF5BED">
      <w:pPr>
        <w:pStyle w:val="ListParagraph"/>
        <w:spacing w:before="120" w:after="120" w:line="288" w:lineRule="auto"/>
        <w:ind w:leftChars="0" w:left="1440"/>
        <w:jc w:val="both"/>
        <w:rPr>
          <w:lang w:eastAsia="ko-KR"/>
        </w:rPr>
      </w:pPr>
      <w:r>
        <w:rPr>
          <w:lang w:eastAsia="ko-KR"/>
        </w:rPr>
        <w:t>1 DCI format 1_3 for the set of cells, per slot of scheduling cell (</w:t>
      </w:r>
      <w:r w:rsidR="00F42CDF">
        <w:rPr>
          <w:lang w:eastAsia="ko-KR"/>
        </w:rPr>
        <w:t>30</w:t>
      </w:r>
      <w:r>
        <w:rPr>
          <w:lang w:eastAsia="ko-KR"/>
        </w:rPr>
        <w:t xml:space="preserve">kHz), and </w:t>
      </w:r>
    </w:p>
    <w:p w14:paraId="41C99821" w14:textId="10BAC4AC" w:rsidR="00BF5BED" w:rsidRPr="00A2029A" w:rsidRDefault="00BF5BED" w:rsidP="00BF5BED">
      <w:pPr>
        <w:pStyle w:val="ListParagraph"/>
        <w:spacing w:before="120" w:after="120" w:line="288" w:lineRule="auto"/>
        <w:ind w:leftChars="0" w:left="1440"/>
        <w:jc w:val="both"/>
        <w:rPr>
          <w:lang w:eastAsia="ko-KR"/>
        </w:rPr>
      </w:pPr>
      <w:r>
        <w:rPr>
          <w:lang w:eastAsia="ko-KR"/>
        </w:rPr>
        <w:t>1 DCI format 1_0/1_1/1_2, per slot of scheduling cell (</w:t>
      </w:r>
      <w:r w:rsidR="00F42CDF">
        <w:rPr>
          <w:lang w:eastAsia="ko-KR"/>
        </w:rPr>
        <w:t>30</w:t>
      </w:r>
      <w:r>
        <w:rPr>
          <w:lang w:eastAsia="ko-KR"/>
        </w:rPr>
        <w:t>kHz), for each cell in the cell set that is not scheduled by the DCI format 1_3;</w:t>
      </w:r>
    </w:p>
    <w:p w14:paraId="5F287FAA" w14:textId="62A44223" w:rsidR="00F42CDF" w:rsidRPr="000D1945" w:rsidRDefault="00F42CDF" w:rsidP="00F42CDF">
      <w:pPr>
        <w:pStyle w:val="ListParagraph"/>
        <w:numPr>
          <w:ilvl w:val="1"/>
          <w:numId w:val="25"/>
        </w:numPr>
        <w:spacing w:before="120" w:after="120" w:line="288" w:lineRule="auto"/>
        <w:ind w:leftChars="0"/>
        <w:jc w:val="both"/>
        <w:rPr>
          <w:lang w:eastAsia="ko-KR"/>
        </w:rPr>
      </w:pPr>
      <w:r>
        <w:rPr>
          <w:lang w:eastAsia="ko-KR"/>
        </w:rPr>
        <w:t xml:space="preserve">When the scheduling cell is (FR1 licensed </w:t>
      </w:r>
      <w:r w:rsidR="00871DFC">
        <w:rPr>
          <w:lang w:eastAsia="ko-KR"/>
        </w:rPr>
        <w:t>T</w:t>
      </w:r>
      <w:r>
        <w:rPr>
          <w:lang w:eastAsia="ko-KR"/>
        </w:rPr>
        <w:t>DD, 30kHz) and the scheduled cell set includes ce</w:t>
      </w:r>
      <w:r w:rsidRPr="000D1945">
        <w:rPr>
          <w:lang w:eastAsia="ko-KR"/>
        </w:rPr>
        <w:t xml:space="preserve">lls with SCS {15kHz + 30kHz}, legacy handling </w:t>
      </w:r>
      <w:r w:rsidR="006647B8" w:rsidRPr="000D1945">
        <w:rPr>
          <w:lang w:eastAsia="ko-KR"/>
        </w:rPr>
        <w:t xml:space="preserve">with same SCS / high-to-low SCS </w:t>
      </w:r>
      <w:r w:rsidRPr="000D1945">
        <w:rPr>
          <w:lang w:eastAsia="ko-KR"/>
        </w:rPr>
        <w:t>from Rel-18 MCE can directly apply with:</w:t>
      </w:r>
    </w:p>
    <w:p w14:paraId="2FB68DD3" w14:textId="2A37F0CF" w:rsidR="00F42CDF" w:rsidRPr="000D1945" w:rsidRDefault="00A87056" w:rsidP="00F07EE9">
      <w:pPr>
        <w:pStyle w:val="ListParagraph"/>
        <w:spacing w:before="120" w:after="120" w:line="288" w:lineRule="auto"/>
        <w:ind w:leftChars="0" w:left="1440"/>
        <w:jc w:val="both"/>
        <w:rPr>
          <w:lang w:eastAsia="ko-KR"/>
        </w:rPr>
      </w:pPr>
      <w:r w:rsidRPr="00A87056">
        <w:rPr>
          <w:lang w:eastAsia="ko-KR"/>
        </w:rPr>
        <w:t>1</w:t>
      </w:r>
      <w:r w:rsidR="00F07EE9" w:rsidRPr="000D1945">
        <w:rPr>
          <w:lang w:eastAsia="ko-KR"/>
        </w:rPr>
        <w:t xml:space="preserve"> </w:t>
      </w:r>
      <w:r w:rsidR="00F42CDF" w:rsidRPr="000D1945">
        <w:rPr>
          <w:lang w:eastAsia="ko-KR"/>
        </w:rPr>
        <w:t xml:space="preserve">DCI format 1_3 for the set of cells, </w:t>
      </w:r>
      <w:r w:rsidR="00F42CDF" w:rsidRPr="00E2011B">
        <w:rPr>
          <w:b/>
          <w:bCs/>
          <w:lang w:eastAsia="ko-KR"/>
        </w:rPr>
        <w:t>per</w:t>
      </w:r>
      <w:r w:rsidRPr="00E2011B">
        <w:rPr>
          <w:b/>
          <w:bCs/>
          <w:lang w:eastAsia="ko-KR"/>
        </w:rPr>
        <w:t xml:space="preserve"> </w:t>
      </w:r>
      <w:r w:rsidR="00F42CDF" w:rsidRPr="00E2011B">
        <w:rPr>
          <w:b/>
          <w:bCs/>
          <w:lang w:eastAsia="ko-KR"/>
        </w:rPr>
        <w:t>slot of scheduling cell</w:t>
      </w:r>
      <w:r w:rsidR="00F42CDF" w:rsidRPr="000D1945">
        <w:rPr>
          <w:lang w:eastAsia="ko-KR"/>
        </w:rPr>
        <w:t xml:space="preserve"> (30kHz)</w:t>
      </w:r>
      <w:r w:rsidR="00126B94">
        <w:rPr>
          <w:lang w:eastAsia="ko-KR"/>
        </w:rPr>
        <w:t xml:space="preserve"> – this is </w:t>
      </w:r>
      <w:r w:rsidR="00A92013">
        <w:rPr>
          <w:lang w:eastAsia="ko-KR"/>
        </w:rPr>
        <w:t xml:space="preserve">to preserve a same UE capability for DCI processing as for the case of </w:t>
      </w:r>
      <w:r w:rsidR="00126B94">
        <w:rPr>
          <w:lang w:eastAsia="ko-KR"/>
        </w:rPr>
        <w:t>same SCS</w:t>
      </w:r>
      <w:r w:rsidR="00A92013">
        <w:rPr>
          <w:lang w:eastAsia="ko-KR"/>
        </w:rPr>
        <w:t xml:space="preserve"> for </w:t>
      </w:r>
      <w:r w:rsidR="00126B94">
        <w:rPr>
          <w:lang w:eastAsia="ko-KR"/>
        </w:rPr>
        <w:t>scheduling cell SCS = 30kHz and scheduled cell SCS = 30kHz</w:t>
      </w:r>
      <w:r w:rsidR="00C932A7" w:rsidRPr="000D1945">
        <w:rPr>
          <w:lang w:eastAsia="ko-KR"/>
        </w:rPr>
        <w:t>;</w:t>
      </w:r>
    </w:p>
    <w:p w14:paraId="096BB52B" w14:textId="5B5B3F35" w:rsidR="00F42CDF" w:rsidRPr="000D1945" w:rsidRDefault="000D1945" w:rsidP="00F07EE9">
      <w:pPr>
        <w:pStyle w:val="ListParagraph"/>
        <w:spacing w:before="120" w:after="120" w:line="288" w:lineRule="auto"/>
        <w:ind w:leftChars="0" w:left="1440"/>
        <w:jc w:val="both"/>
        <w:rPr>
          <w:lang w:eastAsia="ko-KR"/>
        </w:rPr>
      </w:pPr>
      <w:r w:rsidRPr="00B46EDB">
        <w:rPr>
          <w:lang w:eastAsia="ko-KR"/>
        </w:rPr>
        <w:t>Up to</w:t>
      </w:r>
      <w:r w:rsidRPr="000D1945">
        <w:rPr>
          <w:lang w:eastAsia="ko-KR"/>
        </w:rPr>
        <w:t xml:space="preserve"> </w:t>
      </w:r>
      <w:r w:rsidR="00F07EE9" w:rsidRPr="000D1945">
        <w:rPr>
          <w:lang w:eastAsia="ko-KR"/>
        </w:rPr>
        <w:t>1 DC</w:t>
      </w:r>
      <w:r w:rsidR="00F42CDF" w:rsidRPr="000D1945">
        <w:rPr>
          <w:lang w:eastAsia="ko-KR"/>
        </w:rPr>
        <w:t>I format</w:t>
      </w:r>
      <w:r w:rsidR="00F07EE9" w:rsidRPr="000D1945">
        <w:rPr>
          <w:lang w:eastAsia="ko-KR"/>
        </w:rPr>
        <w:t>s</w:t>
      </w:r>
      <w:r w:rsidR="00F42CDF" w:rsidRPr="000D1945">
        <w:rPr>
          <w:lang w:eastAsia="ko-KR"/>
        </w:rPr>
        <w:t xml:space="preserve"> 1_0/1_1/1_2, per </w:t>
      </w:r>
      <w:r w:rsidR="00FD0C20" w:rsidRPr="000D1945">
        <w:rPr>
          <w:lang w:eastAsia="ko-KR"/>
        </w:rPr>
        <w:t>N</w:t>
      </w:r>
      <w:r w:rsidR="00C932A7" w:rsidRPr="000D1945">
        <w:rPr>
          <w:lang w:eastAsia="ko-KR"/>
        </w:rPr>
        <w:t>1</w:t>
      </w:r>
      <w:r w:rsidR="00FD0C20" w:rsidRPr="000D1945">
        <w:rPr>
          <w:lang w:eastAsia="ko-KR"/>
        </w:rPr>
        <w:t xml:space="preserve"> = </w:t>
      </w:r>
      <w:r w:rsidR="00C932A7" w:rsidRPr="000D1945">
        <w:rPr>
          <w:lang w:eastAsia="ko-KR"/>
        </w:rPr>
        <w:t>2</w:t>
      </w:r>
      <w:r w:rsidR="00F07EE9" w:rsidRPr="000D1945">
        <w:rPr>
          <w:lang w:eastAsia="ko-KR"/>
        </w:rPr>
        <w:t xml:space="preserve"> </w:t>
      </w:r>
      <w:r w:rsidR="00C932A7" w:rsidRPr="000D1945">
        <w:rPr>
          <w:lang w:eastAsia="ko-KR"/>
        </w:rPr>
        <w:t xml:space="preserve">consecutive </w:t>
      </w:r>
      <w:r w:rsidR="00F42CDF" w:rsidRPr="000D1945">
        <w:rPr>
          <w:lang w:eastAsia="ko-KR"/>
        </w:rPr>
        <w:t>slot</w:t>
      </w:r>
      <w:r w:rsidR="00C932A7" w:rsidRPr="000D1945">
        <w:rPr>
          <w:lang w:eastAsia="ko-KR"/>
        </w:rPr>
        <w:t>s</w:t>
      </w:r>
      <w:r w:rsidR="00F42CDF" w:rsidRPr="000D1945">
        <w:rPr>
          <w:lang w:eastAsia="ko-KR"/>
        </w:rPr>
        <w:t xml:space="preserve"> of scheduling cell (30kHz), for each cell in the cell set </w:t>
      </w:r>
      <w:r w:rsidR="00F07EE9" w:rsidRPr="000D1945">
        <w:rPr>
          <w:lang w:eastAsia="ko-KR"/>
        </w:rPr>
        <w:t>with SCS = 15kHz</w:t>
      </w:r>
      <w:r w:rsidR="00F42CDF" w:rsidRPr="000D1945">
        <w:rPr>
          <w:lang w:eastAsia="ko-KR"/>
        </w:rPr>
        <w:t>;</w:t>
      </w:r>
    </w:p>
    <w:p w14:paraId="6601AD31" w14:textId="2493961A" w:rsidR="00F07EE9" w:rsidRPr="000D1945" w:rsidRDefault="000D1945" w:rsidP="00F07EE9">
      <w:pPr>
        <w:pStyle w:val="ListParagraph"/>
        <w:spacing w:before="120" w:after="120" w:line="288" w:lineRule="auto"/>
        <w:ind w:leftChars="0" w:left="1440"/>
        <w:jc w:val="both"/>
        <w:rPr>
          <w:lang w:eastAsia="ko-KR"/>
        </w:rPr>
      </w:pPr>
      <w:r w:rsidRPr="00B46EDB">
        <w:rPr>
          <w:lang w:eastAsia="ko-KR"/>
        </w:rPr>
        <w:t>Up to</w:t>
      </w:r>
      <w:r w:rsidRPr="000D1945">
        <w:rPr>
          <w:lang w:eastAsia="ko-KR"/>
        </w:rPr>
        <w:t xml:space="preserve"> </w:t>
      </w:r>
      <w:r w:rsidR="00C932A7" w:rsidRPr="000D1945">
        <w:rPr>
          <w:lang w:eastAsia="ko-KR"/>
        </w:rPr>
        <w:t>1</w:t>
      </w:r>
      <w:r w:rsidR="00F07EE9" w:rsidRPr="000D1945">
        <w:rPr>
          <w:lang w:eastAsia="ko-KR"/>
        </w:rPr>
        <w:t xml:space="preserve"> DCI formats 1_0/1_1/1_2, per N</w:t>
      </w:r>
      <w:r w:rsidR="00C932A7" w:rsidRPr="000D1945">
        <w:rPr>
          <w:lang w:eastAsia="ko-KR"/>
        </w:rPr>
        <w:t>2</w:t>
      </w:r>
      <w:r w:rsidR="00F07EE9" w:rsidRPr="000D1945">
        <w:rPr>
          <w:lang w:eastAsia="ko-KR"/>
        </w:rPr>
        <w:t xml:space="preserve"> = </w:t>
      </w:r>
      <w:r w:rsidR="00C932A7" w:rsidRPr="000D1945">
        <w:rPr>
          <w:lang w:eastAsia="ko-KR"/>
        </w:rPr>
        <w:t>1</w:t>
      </w:r>
      <w:r w:rsidR="00F07EE9" w:rsidRPr="000D1945">
        <w:rPr>
          <w:lang w:eastAsia="ko-KR"/>
        </w:rPr>
        <w:t xml:space="preserve"> slot of scheduling cell (30kHz), for each cell in the cell set with SCS = 30kHz;</w:t>
      </w:r>
    </w:p>
    <w:p w14:paraId="44FC851E" w14:textId="51E7A3D4" w:rsidR="00F42CDF" w:rsidRPr="000D1945" w:rsidRDefault="00F07EE9" w:rsidP="00F42CDF">
      <w:pPr>
        <w:pStyle w:val="ListParagraph"/>
        <w:spacing w:before="120" w:after="120" w:line="288" w:lineRule="auto"/>
        <w:ind w:leftChars="0" w:left="1440"/>
        <w:jc w:val="both"/>
        <w:rPr>
          <w:lang w:eastAsia="ko-KR"/>
        </w:rPr>
      </w:pPr>
      <w:r w:rsidRPr="000D1945">
        <w:rPr>
          <w:lang w:eastAsia="ko-KR"/>
        </w:rPr>
        <w:t xml:space="preserve">No more than 1 </w:t>
      </w:r>
      <w:r w:rsidR="008E302D" w:rsidRPr="000D1945">
        <w:rPr>
          <w:lang w:eastAsia="ko-KR"/>
        </w:rPr>
        <w:t>DCI scheduling PDSCH, per N</w:t>
      </w:r>
      <w:r w:rsidR="00C932A7" w:rsidRPr="000D1945">
        <w:rPr>
          <w:lang w:eastAsia="ko-KR"/>
        </w:rPr>
        <w:t>1</w:t>
      </w:r>
      <w:r w:rsidR="008E302D" w:rsidRPr="000D1945">
        <w:rPr>
          <w:lang w:eastAsia="ko-KR"/>
        </w:rPr>
        <w:t xml:space="preserve"> = </w:t>
      </w:r>
      <w:r w:rsidR="00C932A7" w:rsidRPr="000D1945">
        <w:rPr>
          <w:lang w:eastAsia="ko-KR"/>
        </w:rPr>
        <w:t>2</w:t>
      </w:r>
      <w:r w:rsidR="008E302D" w:rsidRPr="000D1945">
        <w:rPr>
          <w:lang w:eastAsia="ko-KR"/>
        </w:rPr>
        <w:t xml:space="preserve"> </w:t>
      </w:r>
      <w:r w:rsidR="00C932A7" w:rsidRPr="000D1945">
        <w:rPr>
          <w:lang w:eastAsia="ko-KR"/>
        </w:rPr>
        <w:t xml:space="preserve">consecutive </w:t>
      </w:r>
      <w:r w:rsidR="008E302D" w:rsidRPr="000D1945">
        <w:rPr>
          <w:lang w:eastAsia="ko-KR"/>
        </w:rPr>
        <w:t>slot</w:t>
      </w:r>
      <w:r w:rsidR="00C932A7" w:rsidRPr="000D1945">
        <w:rPr>
          <w:lang w:eastAsia="ko-KR"/>
        </w:rPr>
        <w:t>s</w:t>
      </w:r>
      <w:r w:rsidR="008E302D" w:rsidRPr="000D1945">
        <w:rPr>
          <w:lang w:eastAsia="ko-KR"/>
        </w:rPr>
        <w:t xml:space="preserve"> of scheduling cell (30kHz), for each cell in the cell set with SCS = 15kHz;</w:t>
      </w:r>
    </w:p>
    <w:p w14:paraId="6585C5FD" w14:textId="5EF09A50" w:rsidR="008E302D" w:rsidRDefault="008E302D" w:rsidP="008E302D">
      <w:pPr>
        <w:pStyle w:val="ListParagraph"/>
        <w:spacing w:before="120" w:after="120" w:line="288" w:lineRule="auto"/>
        <w:ind w:leftChars="0" w:left="1440"/>
        <w:jc w:val="both"/>
        <w:rPr>
          <w:lang w:eastAsia="ko-KR"/>
        </w:rPr>
      </w:pPr>
      <w:r w:rsidRPr="000D1945">
        <w:rPr>
          <w:lang w:eastAsia="ko-KR"/>
        </w:rPr>
        <w:t>No more than 1 DCI scheduling PDSCH, per N</w:t>
      </w:r>
      <w:r w:rsidR="00C932A7" w:rsidRPr="000D1945">
        <w:rPr>
          <w:lang w:eastAsia="ko-KR"/>
        </w:rPr>
        <w:t>2</w:t>
      </w:r>
      <w:r w:rsidRPr="000D1945">
        <w:rPr>
          <w:lang w:eastAsia="ko-KR"/>
        </w:rPr>
        <w:t xml:space="preserve"> = </w:t>
      </w:r>
      <w:r w:rsidR="00C932A7" w:rsidRPr="000D1945">
        <w:rPr>
          <w:lang w:eastAsia="ko-KR"/>
        </w:rPr>
        <w:t>1</w:t>
      </w:r>
      <w:r w:rsidRPr="000D1945">
        <w:rPr>
          <w:lang w:eastAsia="ko-KR"/>
        </w:rPr>
        <w:t xml:space="preserve"> slot of scheduling cell (30kHz), for each</w:t>
      </w:r>
      <w:r>
        <w:rPr>
          <w:lang w:eastAsia="ko-KR"/>
        </w:rPr>
        <w:t xml:space="preserve"> cell in the cell set with SCS = 30kHz;</w:t>
      </w:r>
    </w:p>
    <w:p w14:paraId="2C14A295" w14:textId="1D58CF1E" w:rsidR="008E302D" w:rsidRDefault="005A229A" w:rsidP="00D96829">
      <w:pPr>
        <w:pStyle w:val="ListParagraph"/>
        <w:spacing w:after="0" w:line="288" w:lineRule="auto"/>
        <w:ind w:leftChars="0" w:left="1440"/>
        <w:jc w:val="both"/>
        <w:rPr>
          <w:lang w:eastAsia="ko-KR"/>
        </w:rPr>
      </w:pPr>
      <w:r>
        <w:rPr>
          <w:lang w:eastAsia="ko-KR"/>
        </w:rPr>
        <w:t>The latter restrictions ensure that the UE capability does not exceed the legacy limits for DCI processing.</w:t>
      </w:r>
    </w:p>
    <w:p w14:paraId="63301402" w14:textId="77777777" w:rsidR="005A229A" w:rsidRPr="00F42CDF" w:rsidRDefault="005A229A" w:rsidP="00D96829">
      <w:pPr>
        <w:pStyle w:val="ListParagraph"/>
        <w:spacing w:after="0" w:line="288" w:lineRule="auto"/>
        <w:ind w:leftChars="0" w:left="1440"/>
        <w:jc w:val="both"/>
        <w:rPr>
          <w:lang w:eastAsia="ko-KR"/>
        </w:rPr>
      </w:pPr>
    </w:p>
    <w:p w14:paraId="098CD61C" w14:textId="0A7AD5F7" w:rsidR="006647B8" w:rsidRPr="000D1945" w:rsidRDefault="006647B8" w:rsidP="00F7527A">
      <w:pPr>
        <w:pStyle w:val="ListParagraph"/>
        <w:numPr>
          <w:ilvl w:val="1"/>
          <w:numId w:val="25"/>
        </w:numPr>
        <w:spacing w:before="120" w:after="120" w:line="288" w:lineRule="auto"/>
        <w:ind w:leftChars="0"/>
        <w:jc w:val="both"/>
        <w:rPr>
          <w:lang w:eastAsia="ko-KR"/>
        </w:rPr>
      </w:pPr>
      <w:r w:rsidRPr="000D1945">
        <w:rPr>
          <w:lang w:eastAsia="ko-KR"/>
        </w:rPr>
        <w:lastRenderedPageBreak/>
        <w:t xml:space="preserve">When the scheduling cell is (FR1 licensed TDD, 30kHz) and the scheduled cell set includes cells with SCS {15kHz + 60kHz} or {15kHz + 120kHz}, </w:t>
      </w:r>
      <w:r w:rsidR="00F07EE9" w:rsidRPr="000D1945">
        <w:rPr>
          <w:lang w:eastAsia="ko-KR"/>
        </w:rPr>
        <w:t>above</w:t>
      </w:r>
      <w:r w:rsidRPr="000D1945">
        <w:rPr>
          <w:lang w:eastAsia="ko-KR"/>
        </w:rPr>
        <w:t xml:space="preserve"> handling </w:t>
      </w:r>
      <w:r w:rsidR="00F07EE9" w:rsidRPr="000D1945">
        <w:rPr>
          <w:lang w:eastAsia="ko-KR"/>
        </w:rPr>
        <w:t>can be</w:t>
      </w:r>
      <w:r w:rsidR="00C932A7" w:rsidRPr="000D1945">
        <w:rPr>
          <w:lang w:eastAsia="ko-KR"/>
        </w:rPr>
        <w:t xml:space="preserve"> fully</w:t>
      </w:r>
      <w:r w:rsidR="00F07EE9" w:rsidRPr="000D1945">
        <w:rPr>
          <w:lang w:eastAsia="ko-KR"/>
        </w:rPr>
        <w:t xml:space="preserve"> reused</w:t>
      </w:r>
      <w:r w:rsidRPr="000D1945">
        <w:rPr>
          <w:lang w:eastAsia="ko-KR"/>
        </w:rPr>
        <w:t>:</w:t>
      </w:r>
    </w:p>
    <w:p w14:paraId="29759537" w14:textId="348459EB" w:rsidR="00C932A7" w:rsidRPr="000D1945" w:rsidRDefault="00C932A7" w:rsidP="006647B8">
      <w:pPr>
        <w:pStyle w:val="ListParagraph"/>
        <w:spacing w:before="120" w:after="120" w:line="288" w:lineRule="auto"/>
        <w:ind w:leftChars="0" w:left="1440"/>
        <w:jc w:val="both"/>
        <w:rPr>
          <w:lang w:eastAsia="ko-KR"/>
        </w:rPr>
      </w:pPr>
      <w:r w:rsidRPr="000D1945">
        <w:rPr>
          <w:lang w:eastAsia="ko-KR"/>
        </w:rPr>
        <w:t>Handling of scheduling cell with SCS = 30kHz to scheduled cells with SCS = 15 kHz follows high-to-low MCE, same as above;</w:t>
      </w:r>
    </w:p>
    <w:p w14:paraId="047F1FFC" w14:textId="75E4736E" w:rsidR="00C932A7" w:rsidRDefault="00C932A7" w:rsidP="00D17F4D">
      <w:pPr>
        <w:pStyle w:val="ListParagraph"/>
        <w:spacing w:before="120" w:line="288" w:lineRule="auto"/>
        <w:ind w:leftChars="0" w:left="1440"/>
        <w:jc w:val="both"/>
        <w:rPr>
          <w:lang w:eastAsia="ko-KR"/>
        </w:rPr>
      </w:pPr>
      <w:r w:rsidRPr="000D1945">
        <w:rPr>
          <w:lang w:eastAsia="ko-KR"/>
        </w:rPr>
        <w:t>Handling of scheduling cell with SCS = 30kHz to scheduled cells with SCS = 60 kHz or SCS = 120kHz follows low-to-high MCE, which is identical to the same-SCS case, including usage of N2 = 1 same as for scheduled cells with SCS = 30kHz</w:t>
      </w:r>
      <w:r w:rsidR="0034378F">
        <w:rPr>
          <w:lang w:eastAsia="ko-KR"/>
        </w:rPr>
        <w:t>.</w:t>
      </w:r>
    </w:p>
    <w:p w14:paraId="582D49D5" w14:textId="6A937E18" w:rsidR="00D17F4D" w:rsidRDefault="00D17F4D" w:rsidP="00D17F4D">
      <w:pPr>
        <w:pStyle w:val="ListParagraph"/>
        <w:numPr>
          <w:ilvl w:val="1"/>
          <w:numId w:val="25"/>
        </w:numPr>
        <w:spacing w:before="240" w:after="120" w:line="288" w:lineRule="auto"/>
        <w:ind w:leftChars="0"/>
        <w:jc w:val="both"/>
        <w:rPr>
          <w:lang w:eastAsia="ko-KR"/>
        </w:rPr>
      </w:pPr>
      <w:r>
        <w:rPr>
          <w:lang w:eastAsia="ko-KR"/>
        </w:rPr>
        <w:t xml:space="preserve">Note: There has been proposals [3] for simply </w:t>
      </w:r>
      <w:r w:rsidR="00A87056">
        <w:rPr>
          <w:lang w:eastAsia="ko-KR"/>
        </w:rPr>
        <w:t>reusing</w:t>
      </w:r>
      <w:r>
        <w:rPr>
          <w:lang w:eastAsia="ko-KR"/>
        </w:rPr>
        <w:t xml:space="preserve"> Component 10 of FGs 49-1 / 49-1b based on </w:t>
      </w:r>
      <w:r w:rsidR="00BD5D9A">
        <w:rPr>
          <w:lang w:eastAsia="ko-KR"/>
        </w:rPr>
        <w:t xml:space="preserve">a reference SCS such as </w:t>
      </w:r>
      <w:r>
        <w:rPr>
          <w:lang w:eastAsia="ko-KR"/>
        </w:rPr>
        <w:t xml:space="preserve">the smallest SCS of the set of scheduled cells. Such extension </w:t>
      </w:r>
      <w:r w:rsidR="00BD5D9A">
        <w:rPr>
          <w:rFonts w:eastAsia="MS Mincho"/>
        </w:rPr>
        <w:t xml:space="preserve">is an unnecessary simplification that </w:t>
      </w:r>
      <w:r>
        <w:rPr>
          <w:lang w:eastAsia="ko-KR"/>
        </w:rPr>
        <w:t>would result in less DCI processing capability than legacy</w:t>
      </w:r>
      <w:r w:rsidR="00BD5D9A">
        <w:rPr>
          <w:lang w:eastAsia="ko-KR"/>
        </w:rPr>
        <w:t xml:space="preserve"> </w:t>
      </w:r>
      <w:r w:rsidR="002B5F3C">
        <w:rPr>
          <w:lang w:eastAsia="ko-KR"/>
        </w:rPr>
        <w:t>including</w:t>
      </w:r>
      <w:r w:rsidR="00BD5D9A">
        <w:rPr>
          <w:lang w:eastAsia="ko-KR"/>
        </w:rPr>
        <w:t xml:space="preserve"> Rel-18</w:t>
      </w:r>
      <w:r>
        <w:rPr>
          <w:lang w:eastAsia="ko-KR"/>
        </w:rPr>
        <w:t xml:space="preserve">, and is not preferred. </w:t>
      </w:r>
    </w:p>
    <w:p w14:paraId="3759618B" w14:textId="45915F75" w:rsidR="003801B3" w:rsidRPr="003801B3" w:rsidRDefault="003801B3" w:rsidP="003801B3">
      <w:pPr>
        <w:pStyle w:val="ListParagraph"/>
        <w:numPr>
          <w:ilvl w:val="2"/>
          <w:numId w:val="25"/>
        </w:numPr>
        <w:overflowPunct w:val="0"/>
        <w:autoSpaceDE w:val="0"/>
        <w:autoSpaceDN w:val="0"/>
        <w:adjustRightInd w:val="0"/>
        <w:ind w:leftChars="0"/>
        <w:rPr>
          <w:rFonts w:eastAsia="MS Mincho"/>
        </w:rPr>
      </w:pPr>
      <w:r>
        <w:rPr>
          <w:rFonts w:eastAsia="MS Mincho"/>
        </w:rPr>
        <w:t xml:space="preserve">Based on such proposals for using the reference SCS, for combinations with FR1 TDD scheduling cell with SCS = 30kHz and with set of scheduled cells </w:t>
      </w:r>
      <w:r>
        <w:rPr>
          <w:lang w:eastAsia="ko-KR"/>
        </w:rPr>
        <w:t xml:space="preserve">having SCS {15kHz + 30kHz} or {15kHz + 120kHz}, the scheduled cells with SCS 30kHz or 120kHz will be penalized, as they will process only one DL DCI </w:t>
      </w:r>
      <w:r>
        <w:rPr>
          <w:u w:val="single"/>
          <w:lang w:eastAsia="ko-KR"/>
        </w:rPr>
        <w:t>per 2 slots</w:t>
      </w:r>
      <w:r>
        <w:rPr>
          <w:lang w:eastAsia="ko-KR"/>
        </w:rPr>
        <w:t xml:space="preserve"> of scheduling cell (</w:t>
      </w:r>
      <w:r>
        <w:rPr>
          <w:u w:val="single"/>
          <w:lang w:eastAsia="ko-KR"/>
        </w:rPr>
        <w:t>unlike the legacy</w:t>
      </w:r>
      <w:r>
        <w:rPr>
          <w:lang w:eastAsia="ko-KR"/>
        </w:rPr>
        <w:t xml:space="preserve"> behavior of one DL DCI </w:t>
      </w:r>
      <w:r>
        <w:rPr>
          <w:u w:val="single"/>
          <w:lang w:eastAsia="ko-KR"/>
        </w:rPr>
        <w:t>per 1 slot</w:t>
      </w:r>
      <w:r>
        <w:rPr>
          <w:lang w:eastAsia="ko-KR"/>
        </w:rPr>
        <w:t xml:space="preserve"> of scheduling cell, as explained above); </w:t>
      </w:r>
    </w:p>
    <w:p w14:paraId="00EF3401" w14:textId="4A77114C" w:rsidR="00D620B1" w:rsidRDefault="00DF24CA" w:rsidP="0034378F">
      <w:pPr>
        <w:pStyle w:val="ListParagraph"/>
        <w:numPr>
          <w:ilvl w:val="0"/>
          <w:numId w:val="25"/>
        </w:numPr>
        <w:spacing w:before="240" w:after="120" w:line="288" w:lineRule="auto"/>
        <w:ind w:leftChars="0"/>
        <w:jc w:val="both"/>
        <w:rPr>
          <w:lang w:eastAsia="ko-KR"/>
        </w:rPr>
      </w:pPr>
      <w:r w:rsidRPr="00AB462F">
        <w:rPr>
          <w:b/>
          <w:bCs/>
          <w:lang w:eastAsia="ko-KR"/>
        </w:rPr>
        <w:t>Component 11</w:t>
      </w:r>
      <w:r>
        <w:rPr>
          <w:lang w:eastAsia="ko-KR"/>
        </w:rPr>
        <w:t xml:space="preserve">: </w:t>
      </w:r>
      <w:r w:rsidR="000A4453">
        <w:rPr>
          <w:lang w:eastAsia="ko-KR"/>
        </w:rPr>
        <w:t xml:space="preserve">can follow from the </w:t>
      </w:r>
      <w:r w:rsidR="00613C17">
        <w:rPr>
          <w:lang w:eastAsia="ko-KR"/>
        </w:rPr>
        <w:t xml:space="preserve">more general </w:t>
      </w:r>
      <w:r w:rsidR="000A4453">
        <w:rPr>
          <w:lang w:eastAsia="ko-KR"/>
        </w:rPr>
        <w:t xml:space="preserve">description </w:t>
      </w:r>
      <w:r w:rsidR="00613C17">
        <w:rPr>
          <w:lang w:eastAsia="ko-KR"/>
        </w:rPr>
        <w:t xml:space="preserve">in FG 49-1. It is noted that, unlike Rel-18 MCE, the scheduling cell in Rel-19 MCE can be included in the set of </w:t>
      </w:r>
      <w:r w:rsidR="00D620B1">
        <w:rPr>
          <w:lang w:eastAsia="ko-KR"/>
        </w:rPr>
        <w:t xml:space="preserve">co-scheduled cells even though the scheduling cell has different SCS than at least some of the co-scheduled cells, so the restrictions in component 11 of FG 49-1b are not applicable here. </w:t>
      </w:r>
    </w:p>
    <w:p w14:paraId="5C869802" w14:textId="3B682FD2" w:rsidR="00D620B1" w:rsidRPr="00652242" w:rsidRDefault="00D620B1" w:rsidP="00D620B1">
      <w:pPr>
        <w:pStyle w:val="TAL"/>
        <w:ind w:left="1600"/>
      </w:pPr>
      <w:r w:rsidRPr="00652242">
        <w:t>11) Monitoring SS set(s) for DCI format 1_3 for a set of cells for the following cases</w:t>
      </w:r>
      <w:r>
        <w:t>:</w:t>
      </w:r>
    </w:p>
    <w:p w14:paraId="3282666F" w14:textId="77777777" w:rsidR="00D620B1" w:rsidRPr="00652242" w:rsidRDefault="00D620B1" w:rsidP="00D620B1">
      <w:pPr>
        <w:pStyle w:val="TAL"/>
        <w:ind w:left="1600"/>
      </w:pPr>
      <w:r w:rsidRPr="00652242">
        <w:t xml:space="preserve">1) Search space set configuration for DCI format 1_3 for the set of cells is provided </w:t>
      </w:r>
      <w:r w:rsidRPr="00EC6667">
        <w:t>only on the scheduling cell</w:t>
      </w:r>
      <w:r w:rsidRPr="00652242">
        <w:t>, or;</w:t>
      </w:r>
    </w:p>
    <w:p w14:paraId="4FA084C5" w14:textId="77777777" w:rsidR="00D620B1" w:rsidRPr="00652242" w:rsidRDefault="00D620B1" w:rsidP="00D620B1">
      <w:pPr>
        <w:pStyle w:val="TAL"/>
        <w:ind w:left="1600"/>
      </w:pPr>
      <w:r w:rsidRPr="00652242">
        <w:t xml:space="preserve">2)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NOT in the set of cells</w:t>
      </w:r>
    </w:p>
    <w:p w14:paraId="5C12483D" w14:textId="6675851B" w:rsidR="00D620B1" w:rsidRPr="00652242" w:rsidRDefault="00D620B1" w:rsidP="00D620B1">
      <w:pPr>
        <w:pStyle w:val="TAL"/>
        <w:ind w:left="1600"/>
      </w:pPr>
      <w:r w:rsidRPr="00652242">
        <w:t xml:space="preserve">UE supporting FG </w:t>
      </w:r>
      <w:r>
        <w:t>49-X</w:t>
      </w:r>
      <w:r w:rsidRPr="00652242">
        <w:t xml:space="preserve"> can additionally report whether the UE support following case</w:t>
      </w:r>
    </w:p>
    <w:p w14:paraId="446A41B9" w14:textId="77777777" w:rsidR="00D620B1" w:rsidRPr="00652242" w:rsidRDefault="00D620B1" w:rsidP="00D620B1">
      <w:pPr>
        <w:pStyle w:val="TAL"/>
        <w:ind w:left="1600"/>
      </w:pPr>
      <w:r w:rsidRPr="00652242">
        <w:t xml:space="preserve">3)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in the set of cells</w:t>
      </w:r>
    </w:p>
    <w:p w14:paraId="4BC7D2D0" w14:textId="77777777" w:rsidR="0014261A" w:rsidRDefault="0014261A" w:rsidP="00D620B1">
      <w:pPr>
        <w:spacing w:before="120" w:after="120" w:line="288" w:lineRule="auto"/>
        <w:jc w:val="both"/>
        <w:rPr>
          <w:lang w:eastAsia="ko-KR"/>
        </w:rPr>
      </w:pPr>
      <w:bookmarkStart w:id="4" w:name="_Hlk149921416"/>
    </w:p>
    <w:p w14:paraId="6AAFA516" w14:textId="4FF91131" w:rsidR="00854CCB" w:rsidRDefault="00854CCB" w:rsidP="00854CCB">
      <w:pPr>
        <w:spacing w:after="0" w:line="288" w:lineRule="auto"/>
        <w:jc w:val="both"/>
        <w:rPr>
          <w:b/>
          <w:u w:val="single"/>
          <w:lang w:eastAsia="ko-KR"/>
        </w:rPr>
      </w:pPr>
      <w:r w:rsidRPr="00CD39E6">
        <w:rPr>
          <w:b/>
          <w:u w:val="single"/>
          <w:lang w:eastAsia="ko-KR"/>
        </w:rPr>
        <w:t xml:space="preserve">Proposal </w:t>
      </w:r>
      <w:r w:rsidR="0049243D">
        <w:rPr>
          <w:b/>
          <w:u w:val="single"/>
          <w:lang w:eastAsia="ko-KR"/>
        </w:rPr>
        <w:t>1</w:t>
      </w:r>
      <w:r w:rsidRPr="00CD39E6">
        <w:rPr>
          <w:b/>
          <w:u w:val="single"/>
          <w:lang w:eastAsia="ko-KR"/>
        </w:rPr>
        <w:t xml:space="preserve">: </w:t>
      </w:r>
      <w:r w:rsidR="00A708CB">
        <w:rPr>
          <w:b/>
          <w:u w:val="single"/>
          <w:lang w:eastAsia="ko-KR"/>
        </w:rPr>
        <w:t>F</w:t>
      </w:r>
      <w:r w:rsidRPr="00D3337C">
        <w:rPr>
          <w:b/>
          <w:u w:val="single"/>
          <w:lang w:eastAsia="ko-KR"/>
        </w:rPr>
        <w:t xml:space="preserve">or FG </w:t>
      </w:r>
      <w:r w:rsidR="000D1945">
        <w:rPr>
          <w:b/>
          <w:u w:val="single"/>
          <w:lang w:eastAsia="ko-KR"/>
        </w:rPr>
        <w:t>66-1</w:t>
      </w:r>
      <w:r w:rsidR="00A708CB">
        <w:rPr>
          <w:b/>
          <w:u w:val="single"/>
          <w:lang w:eastAsia="ko-KR"/>
        </w:rPr>
        <w:t>, adopt the following</w:t>
      </w:r>
      <w:r w:rsidR="00D620B1">
        <w:rPr>
          <w:b/>
          <w:u w:val="single"/>
          <w:lang w:eastAsia="ko-KR"/>
        </w:rPr>
        <w:t xml:space="preserve"> </w:t>
      </w:r>
      <w:r w:rsidR="00A708CB">
        <w:rPr>
          <w:b/>
          <w:u w:val="single"/>
          <w:lang w:eastAsia="ko-KR"/>
        </w:rPr>
        <w:t>additional components</w:t>
      </w:r>
      <w:r w:rsidR="00D3337C" w:rsidRPr="00D3337C">
        <w:rPr>
          <w:b/>
          <w:u w:val="single"/>
          <w:lang w:eastAsia="ko-KR"/>
        </w:rPr>
        <w:t>:</w:t>
      </w:r>
    </w:p>
    <w:p w14:paraId="38B397C7" w14:textId="6422FECA" w:rsidR="00D620B1" w:rsidRPr="00D17F4D" w:rsidRDefault="009D73C1" w:rsidP="00BE582C">
      <w:pPr>
        <w:pStyle w:val="ListParagraph"/>
        <w:numPr>
          <w:ilvl w:val="1"/>
          <w:numId w:val="33"/>
        </w:numPr>
        <w:spacing w:afterLines="50" w:after="120" w:line="259" w:lineRule="auto"/>
        <w:ind w:leftChars="0"/>
        <w:jc w:val="both"/>
        <w:rPr>
          <w:b/>
          <w:bCs/>
          <w:szCs w:val="24"/>
          <w:u w:val="single"/>
        </w:rPr>
      </w:pPr>
      <w:r w:rsidRPr="00D17F4D">
        <w:rPr>
          <w:b/>
          <w:bCs/>
          <w:u w:val="single"/>
          <w:lang w:eastAsia="ko-KR"/>
        </w:rPr>
        <w:t>Unlike FG 49-1 / 49-1b, n</w:t>
      </w:r>
      <w:r w:rsidR="002F1F7C" w:rsidRPr="00D17F4D">
        <w:rPr>
          <w:b/>
          <w:bCs/>
          <w:u w:val="single"/>
          <w:lang w:eastAsia="ko-KR"/>
        </w:rPr>
        <w:t xml:space="preserve">o </w:t>
      </w:r>
      <w:r w:rsidR="00897ED6" w:rsidRPr="00D17F4D">
        <w:rPr>
          <w:b/>
          <w:bCs/>
          <w:u w:val="single"/>
          <w:lang w:eastAsia="ko-KR"/>
        </w:rPr>
        <w:t xml:space="preserve">need for the FG title to mention </w:t>
      </w:r>
      <w:r w:rsidR="002F1F7C" w:rsidRPr="00D17F4D">
        <w:rPr>
          <w:b/>
          <w:bCs/>
          <w:u w:val="single"/>
          <w:lang w:eastAsia="ko-KR"/>
        </w:rPr>
        <w:t xml:space="preserve">scheduling cell </w:t>
      </w:r>
      <w:r w:rsidR="00897ED6" w:rsidRPr="00D17F4D">
        <w:rPr>
          <w:b/>
          <w:bCs/>
          <w:u w:val="single"/>
          <w:lang w:eastAsia="ko-KR"/>
        </w:rPr>
        <w:t xml:space="preserve">being </w:t>
      </w:r>
      <w:r w:rsidR="002F1F7C" w:rsidRPr="00D17F4D">
        <w:rPr>
          <w:b/>
          <w:bCs/>
          <w:u w:val="single"/>
          <w:lang w:eastAsia="ko-KR"/>
        </w:rPr>
        <w:t>inside or outside the cell set</w:t>
      </w:r>
      <w:r w:rsidR="00BD4A5B" w:rsidRPr="00D17F4D">
        <w:rPr>
          <w:b/>
          <w:bCs/>
          <w:u w:val="single"/>
          <w:lang w:eastAsia="ko-KR"/>
        </w:rPr>
        <w:t>;</w:t>
      </w:r>
    </w:p>
    <w:p w14:paraId="7BB4EB46" w14:textId="09525ECF" w:rsidR="00280729" w:rsidRPr="00280729" w:rsidRDefault="00280729" w:rsidP="00280729">
      <w:pPr>
        <w:pStyle w:val="ListParagraph"/>
        <w:numPr>
          <w:ilvl w:val="1"/>
          <w:numId w:val="33"/>
        </w:numPr>
        <w:ind w:leftChars="0"/>
        <w:rPr>
          <w:b/>
          <w:bCs/>
          <w:szCs w:val="24"/>
          <w:u w:val="single"/>
        </w:rPr>
      </w:pPr>
      <w:r w:rsidRPr="00280729">
        <w:rPr>
          <w:b/>
          <w:bCs/>
          <w:szCs w:val="24"/>
          <w:u w:val="single"/>
        </w:rPr>
        <w:t>Components 2</w:t>
      </w:r>
      <w:r>
        <w:rPr>
          <w:b/>
          <w:bCs/>
          <w:szCs w:val="24"/>
          <w:u w:val="single"/>
        </w:rPr>
        <w:t xml:space="preserve"> is revised to reflect FR2</w:t>
      </w:r>
      <w:r w:rsidRPr="00280729">
        <w:rPr>
          <w:b/>
          <w:bCs/>
          <w:color w:val="FF0000"/>
          <w:szCs w:val="24"/>
          <w:u w:val="single"/>
        </w:rPr>
        <w:t>-1</w:t>
      </w:r>
      <w:r>
        <w:rPr>
          <w:b/>
          <w:bCs/>
          <w:szCs w:val="24"/>
          <w:u w:val="single"/>
        </w:rPr>
        <w:t xml:space="preserve"> for </w:t>
      </w:r>
      <w:r w:rsidRPr="00280729">
        <w:rPr>
          <w:b/>
          <w:bCs/>
          <w:szCs w:val="24"/>
          <w:u w:val="single"/>
        </w:rPr>
        <w:t xml:space="preserve">carrier type of scheduled cells, </w:t>
      </w:r>
      <w:r>
        <w:rPr>
          <w:b/>
          <w:bCs/>
          <w:szCs w:val="24"/>
          <w:u w:val="single"/>
        </w:rPr>
        <w:t xml:space="preserve">aligned with </w:t>
      </w:r>
      <w:r w:rsidRPr="00280729">
        <w:rPr>
          <w:b/>
          <w:bCs/>
          <w:szCs w:val="24"/>
          <w:u w:val="single"/>
        </w:rPr>
        <w:t>the agreement from RAN1#122;</w:t>
      </w:r>
    </w:p>
    <w:p w14:paraId="433B18BC" w14:textId="2D7BBE0A" w:rsidR="002F1F7C" w:rsidRPr="00D17F4D" w:rsidRDefault="00BD4A5B" w:rsidP="00BE582C">
      <w:pPr>
        <w:pStyle w:val="ListParagraph"/>
        <w:numPr>
          <w:ilvl w:val="1"/>
          <w:numId w:val="33"/>
        </w:numPr>
        <w:spacing w:afterLines="50" w:after="120" w:line="259" w:lineRule="auto"/>
        <w:ind w:leftChars="0"/>
        <w:jc w:val="both"/>
        <w:rPr>
          <w:b/>
          <w:bCs/>
          <w:szCs w:val="24"/>
          <w:u w:val="single"/>
        </w:rPr>
      </w:pPr>
      <w:r w:rsidRPr="00D17F4D">
        <w:rPr>
          <w:b/>
          <w:bCs/>
          <w:szCs w:val="24"/>
          <w:u w:val="single"/>
        </w:rPr>
        <w:t xml:space="preserve">Components </w:t>
      </w:r>
      <w:r w:rsidR="002F1F7C" w:rsidRPr="00D17F4D">
        <w:rPr>
          <w:b/>
          <w:bCs/>
          <w:szCs w:val="24"/>
          <w:u w:val="single"/>
        </w:rPr>
        <w:t>3 can be defined as combination and extension of components 1 from FG 49-1 / 49-1b, and component 2 of FG 49-1, as follows:</w:t>
      </w:r>
    </w:p>
    <w:p w14:paraId="7CD25F8D" w14:textId="77777777" w:rsidR="002F1F7C" w:rsidRDefault="002F1F7C" w:rsidP="002F1F7C">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2DA89ECF" w14:textId="77777777" w:rsidR="002F1F7C" w:rsidRPr="0022544B" w:rsidRDefault="002F1F7C" w:rsidP="002F1F7C">
      <w:pPr>
        <w:pStyle w:val="TAL"/>
        <w:spacing w:after="240"/>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1158FC25" w14:textId="25CF0E1B" w:rsidR="00BD4A5B" w:rsidRPr="00D17F4D" w:rsidRDefault="002F1F7C" w:rsidP="00BE582C">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w:t>
      </w:r>
      <w:r w:rsidR="00BD4A5B" w:rsidRPr="00D17F4D">
        <w:rPr>
          <w:b/>
          <w:bCs/>
          <w:szCs w:val="24"/>
          <w:u w:val="single"/>
        </w:rPr>
        <w:t>4 – 9 and 11 directly follow from FG 49-1 without any change;</w:t>
      </w:r>
    </w:p>
    <w:p w14:paraId="57FBC6B4" w14:textId="08F68F4F" w:rsidR="002B6A8B" w:rsidRPr="00D17F4D" w:rsidRDefault="002939F3" w:rsidP="00BE582C">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w:t>
      </w:r>
      <w:r w:rsidR="00BD4A5B" w:rsidRPr="00D17F4D">
        <w:rPr>
          <w:b/>
          <w:bCs/>
          <w:szCs w:val="24"/>
          <w:u w:val="single"/>
        </w:rPr>
        <w:t xml:space="preserve">10 </w:t>
      </w:r>
      <w:r w:rsidR="002F1F7C" w:rsidRPr="00D17F4D">
        <w:rPr>
          <w:b/>
          <w:bCs/>
          <w:szCs w:val="24"/>
          <w:u w:val="single"/>
        </w:rPr>
        <w:t xml:space="preserve">is </w:t>
      </w:r>
      <w:r w:rsidR="00BD4A5B" w:rsidRPr="00D17F4D">
        <w:rPr>
          <w:b/>
          <w:bCs/>
          <w:szCs w:val="24"/>
          <w:u w:val="single"/>
        </w:rPr>
        <w:t>updated based on FG 49-1</w:t>
      </w:r>
      <w:r w:rsidR="00D17F4D">
        <w:rPr>
          <w:b/>
          <w:bCs/>
          <w:szCs w:val="24"/>
          <w:u w:val="single"/>
        </w:rPr>
        <w:t>b</w:t>
      </w:r>
      <w:r w:rsidR="00BD4A5B" w:rsidRPr="00D17F4D">
        <w:rPr>
          <w:b/>
          <w:bCs/>
          <w:szCs w:val="24"/>
          <w:u w:val="single"/>
        </w:rPr>
        <w:t xml:space="preserve"> as follows:</w:t>
      </w:r>
    </w:p>
    <w:p w14:paraId="6D55343E" w14:textId="77777777" w:rsidR="0014261A" w:rsidRPr="00652242" w:rsidRDefault="0014261A" w:rsidP="0014261A">
      <w:pPr>
        <w:pStyle w:val="TAL"/>
        <w:ind w:left="1600"/>
      </w:pPr>
      <w:r w:rsidRPr="00652242">
        <w:lastRenderedPageBreak/>
        <w:t xml:space="preserve">10) The number of unicast DL DCIs to process </w:t>
      </w:r>
      <w:r w:rsidRPr="00D96829">
        <w:rPr>
          <w:strike/>
        </w:rPr>
        <w:t>per N consecutive slots of scheduling cell</w:t>
      </w:r>
      <w:r w:rsidRPr="00652242">
        <w:t xml:space="preserve"> for a set of cells configured for multi-cell PDSCH scheduling by DCI format 1_3</w:t>
      </w:r>
    </w:p>
    <w:p w14:paraId="78C21FF6" w14:textId="11E034F9" w:rsidR="0014261A" w:rsidRPr="00652242" w:rsidRDefault="0014261A" w:rsidP="0014261A">
      <w:pPr>
        <w:pStyle w:val="TAL"/>
        <w:ind w:left="1600"/>
      </w:pPr>
      <w:r w:rsidRPr="00A87056">
        <w:t>One</w:t>
      </w:r>
      <w:r w:rsidRPr="00652242">
        <w:t xml:space="preserve"> DCI format 1_3 for the set of cells</w:t>
      </w:r>
      <w:r w:rsidRPr="00D96829">
        <w:rPr>
          <w:u w:val="single"/>
        </w:rPr>
        <w:t xml:space="preserve">, per </w:t>
      </w:r>
      <w:r w:rsidR="00D159A5" w:rsidRPr="00D159A5">
        <w:rPr>
          <w:strike/>
          <w:u w:val="single"/>
        </w:rPr>
        <w:t>N consecutive</w:t>
      </w:r>
      <w:r w:rsidR="00D159A5" w:rsidRPr="00D159A5">
        <w:rPr>
          <w:u w:val="single"/>
        </w:rPr>
        <w:t xml:space="preserve"> </w:t>
      </w:r>
      <w:r w:rsidRPr="00D96829">
        <w:rPr>
          <w:u w:val="single"/>
        </w:rPr>
        <w:t>slot of scheduling cell,</w:t>
      </w:r>
      <w:r w:rsidRPr="00652242">
        <w:t xml:space="preserve"> and,</w:t>
      </w:r>
    </w:p>
    <w:p w14:paraId="4A5120DE" w14:textId="395493F9" w:rsidR="0014261A" w:rsidRDefault="0014261A" w:rsidP="0014261A">
      <w:pPr>
        <w:pStyle w:val="TAL"/>
        <w:ind w:left="1600"/>
        <w:rPr>
          <w:strike/>
        </w:rPr>
      </w:pPr>
      <w:r w:rsidRPr="00652242">
        <w:t>One unicast DL DCI formats 1_0/1_1/1_2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 </w:t>
      </w:r>
      <w:r w:rsidRPr="00D96829">
        <w:rPr>
          <w:strike/>
        </w:rPr>
        <w:t>that are not scheduled by DCI 1_3</w:t>
      </w:r>
      <w:r w:rsidRPr="00D96829">
        <w:rPr>
          <w:u w:val="single"/>
        </w:rPr>
        <w:t>,</w:t>
      </w:r>
    </w:p>
    <w:p w14:paraId="2566D245" w14:textId="77777777" w:rsidR="0014261A" w:rsidRPr="00E0325A" w:rsidRDefault="0014261A" w:rsidP="0014261A">
      <w:pPr>
        <w:pStyle w:val="TAL"/>
        <w:ind w:left="1600"/>
        <w:rPr>
          <w:u w:val="single"/>
        </w:rPr>
      </w:pPr>
      <w:r w:rsidRPr="00E0325A">
        <w:rPr>
          <w:u w:val="single"/>
        </w:rPr>
        <w:t xml:space="preserve">No more than 1 DCI scheduling PDSCH, per </w:t>
      </w:r>
      <w:r w:rsidRPr="00A92013">
        <w:rPr>
          <w:u w:val="single"/>
        </w:rPr>
        <w:t>N</w:t>
      </w:r>
      <w:r w:rsidRPr="00E0325A">
        <w:rPr>
          <w:u w:val="single"/>
        </w:rPr>
        <w:t xml:space="preserve"> consecutive slots of scheduling cell, for each cell in the set</w:t>
      </w:r>
      <w:r>
        <w:rPr>
          <w:u w:val="single"/>
        </w:rPr>
        <w:t xml:space="preserve"> of cells</w:t>
      </w:r>
      <w:r w:rsidRPr="00E0325A">
        <w:rPr>
          <w:u w:val="single"/>
        </w:rPr>
        <w:t>;</w:t>
      </w:r>
    </w:p>
    <w:p w14:paraId="749D70F0" w14:textId="77777777" w:rsidR="0014261A" w:rsidRDefault="0014261A" w:rsidP="0014261A">
      <w:pPr>
        <w:pStyle w:val="TAL"/>
        <w:ind w:left="1600"/>
        <w:rPr>
          <w:u w:val="single"/>
        </w:rPr>
      </w:pPr>
      <w:r w:rsidRPr="00A92013">
        <w:rPr>
          <w:u w:val="single"/>
        </w:rPr>
        <w:t>N</w:t>
      </w:r>
      <w:r>
        <w:rPr>
          <w:u w:val="single"/>
        </w:rPr>
        <w:t xml:space="preserve"> is determined separately for each scheduled cell in the set of cells;</w:t>
      </w:r>
    </w:p>
    <w:p w14:paraId="57029927" w14:textId="77777777" w:rsidR="0014261A" w:rsidRPr="00002AD0" w:rsidRDefault="0014261A" w:rsidP="0014261A">
      <w:pPr>
        <w:pStyle w:val="TAL"/>
        <w:ind w:left="1600"/>
        <w:rPr>
          <w:u w:val="single"/>
        </w:rPr>
      </w:pPr>
      <w:r w:rsidRPr="00002AD0">
        <w:rPr>
          <w:u w:val="single"/>
        </w:rPr>
        <w:t>For same SCS, N = 1</w:t>
      </w:r>
    </w:p>
    <w:p w14:paraId="19BA51A6" w14:textId="77777777" w:rsidR="0014261A" w:rsidRPr="00652242" w:rsidRDefault="0014261A" w:rsidP="0014261A">
      <w:pPr>
        <w:pStyle w:val="TAL"/>
        <w:ind w:left="1600"/>
      </w:pPr>
      <w:r w:rsidRPr="00652242">
        <w:t>For low-to-high SCS, N = 1.</w:t>
      </w:r>
    </w:p>
    <w:p w14:paraId="1BDB1709" w14:textId="0320B72B" w:rsidR="0014261A" w:rsidRDefault="0014261A" w:rsidP="0014261A">
      <w:pPr>
        <w:pStyle w:val="TAL"/>
        <w:ind w:left="1600"/>
        <w:rPr>
          <w:strike/>
        </w:rPr>
      </w:pPr>
      <w:r w:rsidRPr="00652242">
        <w:t xml:space="preserve">For high-to-low SCS, N is based on pair of (scheduling CC SCS, scheduled CC SCS): N=2 for (30,15), </w:t>
      </w:r>
      <w:r w:rsidRPr="000462AA">
        <w:rPr>
          <w:strike/>
        </w:rPr>
        <w:t>(60,30), (120,60) and N=4 for (60,15), (120,30), N = 8 for (120,15)</w:t>
      </w:r>
    </w:p>
    <w:p w14:paraId="605D3A02" w14:textId="77777777" w:rsidR="00E2353A" w:rsidRDefault="00E2353A" w:rsidP="00E2353A">
      <w:pPr>
        <w:pStyle w:val="TAL"/>
        <w:ind w:firstLine="800"/>
      </w:pPr>
    </w:p>
    <w:p w14:paraId="191FAFD6" w14:textId="7646A535" w:rsidR="00D7179C" w:rsidRPr="00E2353A" w:rsidRDefault="00D7179C" w:rsidP="000D0D19">
      <w:pPr>
        <w:pStyle w:val="TAL"/>
        <w:ind w:left="800"/>
        <w:jc w:val="both"/>
        <w:rPr>
          <w:rFonts w:asciiTheme="majorBidi" w:hAnsiTheme="majorBidi" w:cstheme="majorBidi"/>
          <w:b/>
          <w:bCs/>
          <w:sz w:val="20"/>
          <w:szCs w:val="22"/>
        </w:rPr>
      </w:pPr>
      <w:r w:rsidRPr="00E2353A">
        <w:rPr>
          <w:rFonts w:asciiTheme="majorBidi" w:hAnsiTheme="majorBidi" w:cstheme="majorBidi"/>
          <w:b/>
          <w:bCs/>
          <w:sz w:val="20"/>
          <w:szCs w:val="22"/>
          <w:u w:val="single"/>
        </w:rPr>
        <w:t>Note</w:t>
      </w:r>
      <w:r w:rsidRPr="00E2353A">
        <w:rPr>
          <w:rFonts w:asciiTheme="majorBidi" w:hAnsiTheme="majorBidi" w:cstheme="majorBidi"/>
          <w:b/>
          <w:bCs/>
          <w:sz w:val="20"/>
          <w:szCs w:val="22"/>
        </w:rPr>
        <w:t xml:space="preserve">: </w:t>
      </w:r>
      <w:r w:rsidR="00E2353A">
        <w:rPr>
          <w:rFonts w:asciiTheme="majorBidi" w:hAnsiTheme="majorBidi" w:cstheme="majorBidi"/>
          <w:b/>
          <w:bCs/>
          <w:sz w:val="20"/>
          <w:szCs w:val="22"/>
        </w:rPr>
        <w:t>T</w:t>
      </w:r>
      <w:r w:rsidR="00E2353A" w:rsidRPr="00E2353A">
        <w:rPr>
          <w:rFonts w:asciiTheme="majorBidi" w:hAnsiTheme="majorBidi" w:cstheme="majorBidi"/>
          <w:b/>
          <w:bCs/>
          <w:sz w:val="20"/>
          <w:szCs w:val="22"/>
        </w:rPr>
        <w:t>ime span for DCI counting is different for different cells and different DCI formats (per slot for DCI 1_3, and per N slot</w:t>
      </w:r>
      <w:r w:rsidR="00E2353A">
        <w:rPr>
          <w:rFonts w:asciiTheme="majorBidi" w:hAnsiTheme="majorBidi" w:cstheme="majorBidi"/>
          <w:b/>
          <w:bCs/>
          <w:sz w:val="20"/>
          <w:szCs w:val="22"/>
        </w:rPr>
        <w:t>s</w:t>
      </w:r>
      <w:r w:rsidR="00E2353A" w:rsidRPr="00E2353A">
        <w:rPr>
          <w:rFonts w:asciiTheme="majorBidi" w:hAnsiTheme="majorBidi" w:cstheme="majorBidi"/>
          <w:b/>
          <w:bCs/>
          <w:sz w:val="20"/>
          <w:szCs w:val="22"/>
        </w:rPr>
        <w:t xml:space="preserve"> for SC-DCI</w:t>
      </w:r>
      <w:r w:rsidR="000D0D19">
        <w:rPr>
          <w:rFonts w:asciiTheme="majorBidi" w:hAnsiTheme="majorBidi" w:cstheme="majorBidi"/>
          <w:b/>
          <w:bCs/>
          <w:sz w:val="20"/>
          <w:szCs w:val="22"/>
        </w:rPr>
        <w:t>,</w:t>
      </w:r>
      <w:r w:rsidR="00E2353A">
        <w:rPr>
          <w:rFonts w:asciiTheme="majorBidi" w:hAnsiTheme="majorBidi" w:cstheme="majorBidi"/>
          <w:b/>
          <w:bCs/>
          <w:sz w:val="20"/>
          <w:szCs w:val="22"/>
        </w:rPr>
        <w:t xml:space="preserve"> with different value</w:t>
      </w:r>
      <w:r w:rsidR="000D0D19">
        <w:rPr>
          <w:rFonts w:asciiTheme="majorBidi" w:hAnsiTheme="majorBidi" w:cstheme="majorBidi"/>
          <w:b/>
          <w:bCs/>
          <w:sz w:val="20"/>
          <w:szCs w:val="22"/>
        </w:rPr>
        <w:t>s</w:t>
      </w:r>
      <w:r w:rsidR="00E2353A">
        <w:rPr>
          <w:rFonts w:asciiTheme="majorBidi" w:hAnsiTheme="majorBidi" w:cstheme="majorBidi"/>
          <w:b/>
          <w:bCs/>
          <w:sz w:val="20"/>
          <w:szCs w:val="22"/>
        </w:rPr>
        <w:t xml:space="preserve"> of N for different cells based on respective SCS).</w:t>
      </w:r>
    </w:p>
    <w:p w14:paraId="72508C7C" w14:textId="387B460C" w:rsidR="000C159F" w:rsidRDefault="000C159F" w:rsidP="00A930AC">
      <w:pPr>
        <w:spacing w:afterLines="50" w:after="120" w:line="259" w:lineRule="auto"/>
        <w:ind w:left="1600"/>
        <w:jc w:val="both"/>
        <w:rPr>
          <w:b/>
          <w:bCs/>
          <w:szCs w:val="24"/>
        </w:rPr>
      </w:pPr>
    </w:p>
    <w:p w14:paraId="5E6AA9A0" w14:textId="77777777" w:rsidR="0049243D" w:rsidRDefault="0049243D" w:rsidP="0049243D">
      <w:pPr>
        <w:spacing w:before="120" w:after="120" w:line="288" w:lineRule="auto"/>
        <w:jc w:val="both"/>
        <w:rPr>
          <w:lang w:eastAsia="ko-KR"/>
        </w:rPr>
      </w:pPr>
      <w:r>
        <w:rPr>
          <w:lang w:eastAsia="ko-KR"/>
        </w:rPr>
        <w:t>Similar discussion applies to FG 66-2 for UL DCI 0_3 based on an extension of FG 49-2 and FG 49-2b.</w:t>
      </w:r>
    </w:p>
    <w:p w14:paraId="580CC2B5" w14:textId="77777777" w:rsidR="00F45DC2" w:rsidRDefault="00F45DC2" w:rsidP="00F60A77">
      <w:pPr>
        <w:spacing w:after="0" w:line="288" w:lineRule="auto"/>
        <w:jc w:val="both"/>
        <w:rPr>
          <w:b/>
          <w:u w:val="single"/>
          <w:lang w:eastAsia="ko-KR"/>
        </w:rPr>
      </w:pPr>
    </w:p>
    <w:p w14:paraId="34176BB6" w14:textId="34EB683A" w:rsidR="00F60A77" w:rsidRDefault="00F60A77" w:rsidP="00F60A77">
      <w:pPr>
        <w:spacing w:after="0" w:line="288" w:lineRule="auto"/>
        <w:jc w:val="both"/>
        <w:rPr>
          <w:b/>
          <w:u w:val="single"/>
          <w:lang w:eastAsia="ko-KR"/>
        </w:rPr>
      </w:pPr>
      <w:r w:rsidRPr="00CD39E6">
        <w:rPr>
          <w:b/>
          <w:u w:val="single"/>
          <w:lang w:eastAsia="ko-KR"/>
        </w:rPr>
        <w:t xml:space="preserve">Proposal </w:t>
      </w:r>
      <w:r w:rsidR="00F45DC2">
        <w:rPr>
          <w:b/>
          <w:u w:val="single"/>
          <w:lang w:eastAsia="ko-KR"/>
        </w:rPr>
        <w:t>2</w:t>
      </w:r>
      <w:r w:rsidRPr="00CD39E6">
        <w:rPr>
          <w:b/>
          <w:u w:val="single"/>
          <w:lang w:eastAsia="ko-KR"/>
        </w:rPr>
        <w:t xml:space="preserve">: </w:t>
      </w:r>
      <w:r>
        <w:rPr>
          <w:b/>
          <w:u w:val="single"/>
          <w:lang w:eastAsia="ko-KR"/>
        </w:rPr>
        <w:t>F</w:t>
      </w:r>
      <w:r w:rsidRPr="00D3337C">
        <w:rPr>
          <w:b/>
          <w:u w:val="single"/>
          <w:lang w:eastAsia="ko-KR"/>
        </w:rPr>
        <w:t xml:space="preserve">or FG </w:t>
      </w:r>
      <w:r>
        <w:rPr>
          <w:b/>
          <w:u w:val="single"/>
          <w:lang w:eastAsia="ko-KR"/>
        </w:rPr>
        <w:t>66-</w:t>
      </w:r>
      <w:r w:rsidR="00F45DC2">
        <w:rPr>
          <w:b/>
          <w:u w:val="single"/>
          <w:lang w:eastAsia="ko-KR"/>
        </w:rPr>
        <w:t>2</w:t>
      </w:r>
      <w:r>
        <w:rPr>
          <w:b/>
          <w:u w:val="single"/>
          <w:lang w:eastAsia="ko-KR"/>
        </w:rPr>
        <w:t>, adopt the following additional components</w:t>
      </w:r>
      <w:r w:rsidRPr="00D3337C">
        <w:rPr>
          <w:b/>
          <w:u w:val="single"/>
          <w:lang w:eastAsia="ko-KR"/>
        </w:rPr>
        <w:t>:</w:t>
      </w:r>
    </w:p>
    <w:p w14:paraId="018C0554" w14:textId="59E4F21A" w:rsidR="00F60A77" w:rsidRPr="00D17F4D" w:rsidRDefault="00F60A77" w:rsidP="00F60A77">
      <w:pPr>
        <w:pStyle w:val="ListParagraph"/>
        <w:numPr>
          <w:ilvl w:val="1"/>
          <w:numId w:val="33"/>
        </w:numPr>
        <w:spacing w:afterLines="50" w:after="120" w:line="259" w:lineRule="auto"/>
        <w:ind w:leftChars="0"/>
        <w:jc w:val="both"/>
        <w:rPr>
          <w:b/>
          <w:bCs/>
          <w:szCs w:val="24"/>
          <w:u w:val="single"/>
        </w:rPr>
      </w:pPr>
      <w:r w:rsidRPr="00D17F4D">
        <w:rPr>
          <w:b/>
          <w:bCs/>
          <w:u w:val="single"/>
          <w:lang w:eastAsia="ko-KR"/>
        </w:rPr>
        <w:t>Unlike FG 49-</w:t>
      </w:r>
      <w:r w:rsidR="008070A9">
        <w:rPr>
          <w:b/>
          <w:bCs/>
          <w:u w:val="single"/>
          <w:lang w:eastAsia="ko-KR"/>
        </w:rPr>
        <w:t>2</w:t>
      </w:r>
      <w:r w:rsidRPr="00D17F4D">
        <w:rPr>
          <w:b/>
          <w:bCs/>
          <w:u w:val="single"/>
          <w:lang w:eastAsia="ko-KR"/>
        </w:rPr>
        <w:t xml:space="preserve"> / 49-</w:t>
      </w:r>
      <w:r w:rsidR="008070A9">
        <w:rPr>
          <w:b/>
          <w:bCs/>
          <w:u w:val="single"/>
          <w:lang w:eastAsia="ko-KR"/>
        </w:rPr>
        <w:t>2</w:t>
      </w:r>
      <w:r w:rsidRPr="00D17F4D">
        <w:rPr>
          <w:b/>
          <w:bCs/>
          <w:u w:val="single"/>
          <w:lang w:eastAsia="ko-KR"/>
        </w:rPr>
        <w:t>b, no need for the FG title to mention scheduling cell being inside or outside the cell set;</w:t>
      </w:r>
    </w:p>
    <w:p w14:paraId="663AC707" w14:textId="77777777" w:rsidR="00DB26E2" w:rsidRPr="00280729" w:rsidRDefault="00DB26E2" w:rsidP="00DB26E2">
      <w:pPr>
        <w:pStyle w:val="ListParagraph"/>
        <w:numPr>
          <w:ilvl w:val="1"/>
          <w:numId w:val="33"/>
        </w:numPr>
        <w:ind w:leftChars="0"/>
        <w:rPr>
          <w:b/>
          <w:bCs/>
          <w:szCs w:val="24"/>
          <w:u w:val="single"/>
        </w:rPr>
      </w:pPr>
      <w:r w:rsidRPr="00280729">
        <w:rPr>
          <w:b/>
          <w:bCs/>
          <w:szCs w:val="24"/>
          <w:u w:val="single"/>
        </w:rPr>
        <w:t>Components 2</w:t>
      </w:r>
      <w:r>
        <w:rPr>
          <w:b/>
          <w:bCs/>
          <w:szCs w:val="24"/>
          <w:u w:val="single"/>
        </w:rPr>
        <w:t xml:space="preserve"> is revised to reflect FR2</w:t>
      </w:r>
      <w:r w:rsidRPr="00280729">
        <w:rPr>
          <w:b/>
          <w:bCs/>
          <w:color w:val="FF0000"/>
          <w:szCs w:val="24"/>
          <w:u w:val="single"/>
        </w:rPr>
        <w:t>-1</w:t>
      </w:r>
      <w:r>
        <w:rPr>
          <w:b/>
          <w:bCs/>
          <w:szCs w:val="24"/>
          <w:u w:val="single"/>
        </w:rPr>
        <w:t xml:space="preserve"> for </w:t>
      </w:r>
      <w:r w:rsidRPr="00280729">
        <w:rPr>
          <w:b/>
          <w:bCs/>
          <w:szCs w:val="24"/>
          <w:u w:val="single"/>
        </w:rPr>
        <w:t xml:space="preserve">carrier type of scheduled cells, </w:t>
      </w:r>
      <w:r>
        <w:rPr>
          <w:b/>
          <w:bCs/>
          <w:szCs w:val="24"/>
          <w:u w:val="single"/>
        </w:rPr>
        <w:t xml:space="preserve">aligned with </w:t>
      </w:r>
      <w:r w:rsidRPr="00280729">
        <w:rPr>
          <w:b/>
          <w:bCs/>
          <w:szCs w:val="24"/>
          <w:u w:val="single"/>
        </w:rPr>
        <w:t>the agreement from RAN1#122;</w:t>
      </w:r>
    </w:p>
    <w:p w14:paraId="73B523AE" w14:textId="669A9D31" w:rsidR="00F60A77" w:rsidRPr="00D17F4D" w:rsidRDefault="00F60A77" w:rsidP="00F60A77">
      <w:pPr>
        <w:pStyle w:val="ListParagraph"/>
        <w:numPr>
          <w:ilvl w:val="1"/>
          <w:numId w:val="33"/>
        </w:numPr>
        <w:spacing w:afterLines="50" w:after="120" w:line="259" w:lineRule="auto"/>
        <w:ind w:leftChars="0"/>
        <w:jc w:val="both"/>
        <w:rPr>
          <w:b/>
          <w:bCs/>
          <w:szCs w:val="24"/>
          <w:u w:val="single"/>
        </w:rPr>
      </w:pPr>
      <w:r w:rsidRPr="00D17F4D">
        <w:rPr>
          <w:b/>
          <w:bCs/>
          <w:szCs w:val="24"/>
          <w:u w:val="single"/>
        </w:rPr>
        <w:t>Components 3 can be defined as combination and extension of components 1 from FG 49-</w:t>
      </w:r>
      <w:r w:rsidR="004F0959">
        <w:rPr>
          <w:b/>
          <w:bCs/>
          <w:szCs w:val="24"/>
          <w:u w:val="single"/>
        </w:rPr>
        <w:t>2</w:t>
      </w:r>
      <w:r w:rsidRPr="00D17F4D">
        <w:rPr>
          <w:b/>
          <w:bCs/>
          <w:szCs w:val="24"/>
          <w:u w:val="single"/>
        </w:rPr>
        <w:t xml:space="preserve"> / 49-</w:t>
      </w:r>
      <w:r w:rsidR="004F0959">
        <w:rPr>
          <w:b/>
          <w:bCs/>
          <w:szCs w:val="24"/>
          <w:u w:val="single"/>
        </w:rPr>
        <w:t>2</w:t>
      </w:r>
      <w:r w:rsidRPr="00D17F4D">
        <w:rPr>
          <w:b/>
          <w:bCs/>
          <w:szCs w:val="24"/>
          <w:u w:val="single"/>
        </w:rPr>
        <w:t>b, and component 2 of FG 49-</w:t>
      </w:r>
      <w:r w:rsidR="004F0959">
        <w:rPr>
          <w:b/>
          <w:bCs/>
          <w:szCs w:val="24"/>
          <w:u w:val="single"/>
        </w:rPr>
        <w:t>2</w:t>
      </w:r>
      <w:r w:rsidRPr="00D17F4D">
        <w:rPr>
          <w:b/>
          <w:bCs/>
          <w:szCs w:val="24"/>
          <w:u w:val="single"/>
        </w:rPr>
        <w:t>, as follows:</w:t>
      </w:r>
    </w:p>
    <w:p w14:paraId="0726C4F3" w14:textId="77777777" w:rsidR="00F60A77" w:rsidRDefault="00F60A77" w:rsidP="00F60A77">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755E4B28" w14:textId="77777777" w:rsidR="00F60A77" w:rsidRPr="0022544B" w:rsidRDefault="00F60A77" w:rsidP="00F60A77">
      <w:pPr>
        <w:pStyle w:val="TAL"/>
        <w:spacing w:after="240"/>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3D76362B" w14:textId="51F6A180" w:rsidR="00F60A77" w:rsidRPr="00D17F4D" w:rsidRDefault="00F60A77" w:rsidP="00F60A77">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4 – </w:t>
      </w:r>
      <w:r w:rsidR="00967D01">
        <w:rPr>
          <w:b/>
          <w:bCs/>
          <w:szCs w:val="24"/>
          <w:u w:val="single"/>
        </w:rPr>
        <w:t>8</w:t>
      </w:r>
      <w:r w:rsidRPr="00D17F4D">
        <w:rPr>
          <w:b/>
          <w:bCs/>
          <w:szCs w:val="24"/>
          <w:u w:val="single"/>
        </w:rPr>
        <w:t xml:space="preserve"> and 1</w:t>
      </w:r>
      <w:r w:rsidR="00967D01">
        <w:rPr>
          <w:b/>
          <w:bCs/>
          <w:szCs w:val="24"/>
          <w:u w:val="single"/>
        </w:rPr>
        <w:t>0</w:t>
      </w:r>
      <w:r w:rsidRPr="00D17F4D">
        <w:rPr>
          <w:b/>
          <w:bCs/>
          <w:szCs w:val="24"/>
          <w:u w:val="single"/>
        </w:rPr>
        <w:t xml:space="preserve"> directly follow from FG 49-</w:t>
      </w:r>
      <w:r w:rsidR="00967D01">
        <w:rPr>
          <w:b/>
          <w:bCs/>
          <w:szCs w:val="24"/>
          <w:u w:val="single"/>
        </w:rPr>
        <w:t>2</w:t>
      </w:r>
      <w:r w:rsidRPr="00D17F4D">
        <w:rPr>
          <w:b/>
          <w:bCs/>
          <w:szCs w:val="24"/>
          <w:u w:val="single"/>
        </w:rPr>
        <w:t xml:space="preserve"> without any change;</w:t>
      </w:r>
    </w:p>
    <w:p w14:paraId="7B08D42D" w14:textId="22F4EF5C" w:rsidR="00F60A77" w:rsidRDefault="00F60A77" w:rsidP="00F60A77">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w:t>
      </w:r>
      <w:r w:rsidR="00967D01">
        <w:rPr>
          <w:b/>
          <w:bCs/>
          <w:szCs w:val="24"/>
          <w:u w:val="single"/>
        </w:rPr>
        <w:t>9</w:t>
      </w:r>
      <w:r w:rsidRPr="00D17F4D">
        <w:rPr>
          <w:b/>
          <w:bCs/>
          <w:szCs w:val="24"/>
          <w:u w:val="single"/>
        </w:rPr>
        <w:t xml:space="preserve"> is updated based on FG 49-</w:t>
      </w:r>
      <w:r w:rsidR="00967D01">
        <w:rPr>
          <w:b/>
          <w:bCs/>
          <w:szCs w:val="24"/>
          <w:u w:val="single"/>
        </w:rPr>
        <w:t>2</w:t>
      </w:r>
      <w:r>
        <w:rPr>
          <w:b/>
          <w:bCs/>
          <w:szCs w:val="24"/>
          <w:u w:val="single"/>
        </w:rPr>
        <w:t>b</w:t>
      </w:r>
      <w:r w:rsidRPr="00D17F4D">
        <w:rPr>
          <w:b/>
          <w:bCs/>
          <w:szCs w:val="24"/>
          <w:u w:val="single"/>
        </w:rPr>
        <w:t xml:space="preserve"> as follows:</w:t>
      </w:r>
    </w:p>
    <w:p w14:paraId="531DBD67" w14:textId="77777777" w:rsidR="00451062" w:rsidRPr="00652242" w:rsidRDefault="00451062" w:rsidP="00451062">
      <w:pPr>
        <w:pStyle w:val="TAL"/>
        <w:ind w:left="1600"/>
      </w:pPr>
      <w:r>
        <w:t>9</w:t>
      </w:r>
      <w:r w:rsidRPr="00652242">
        <w:t xml:space="preserve">) The number of unicast </w:t>
      </w:r>
      <w:r>
        <w:t>U</w:t>
      </w:r>
      <w:r w:rsidRPr="00652242">
        <w:t xml:space="preserve">L DCIs to process </w:t>
      </w:r>
      <w:r w:rsidRPr="00D96829">
        <w:rPr>
          <w:strike/>
        </w:rPr>
        <w:t>per N consecutive slots of scheduling cell</w:t>
      </w:r>
      <w:r w:rsidRPr="00652242">
        <w:t xml:space="preserve"> for a set of cells configured for multi-cell P</w:t>
      </w:r>
      <w:r>
        <w:t>U</w:t>
      </w:r>
      <w:r w:rsidRPr="00652242">
        <w:t xml:space="preserve">SCH scheduling by DCI format </w:t>
      </w:r>
      <w:r>
        <w:t>0</w:t>
      </w:r>
      <w:r w:rsidRPr="00652242">
        <w:t>_3</w:t>
      </w:r>
    </w:p>
    <w:p w14:paraId="36F7EE83" w14:textId="77777777" w:rsidR="00451062" w:rsidRPr="00652242" w:rsidRDefault="00451062" w:rsidP="00451062">
      <w:pPr>
        <w:pStyle w:val="TAL"/>
        <w:ind w:left="1600"/>
      </w:pPr>
      <w:r w:rsidRPr="00652242">
        <w:t>For FDD scheduling cell</w:t>
      </w:r>
    </w:p>
    <w:p w14:paraId="6085E61D" w14:textId="77777777" w:rsidR="00451062" w:rsidRPr="00652242" w:rsidRDefault="00451062" w:rsidP="00451062">
      <w:pPr>
        <w:pStyle w:val="TAL"/>
        <w:ind w:left="1600"/>
      </w:pPr>
      <w:r>
        <w:t xml:space="preserve">[Up to] </w:t>
      </w:r>
      <w:r w:rsidRPr="00A87056">
        <w:t>One</w:t>
      </w:r>
      <w:r w:rsidRPr="00652242">
        <w:t xml:space="preserve"> DCI format </w:t>
      </w:r>
      <w:r>
        <w:t>0</w:t>
      </w:r>
      <w:r w:rsidRPr="00652242">
        <w:t>_3 for the set of cells</w:t>
      </w:r>
      <w:r w:rsidRPr="00D96829">
        <w:rPr>
          <w:u w:val="single"/>
        </w:rPr>
        <w:t xml:space="preserve">, per </w:t>
      </w:r>
      <w:r w:rsidRPr="00D159A5">
        <w:rPr>
          <w:strike/>
          <w:u w:val="single"/>
        </w:rPr>
        <w:t>N consecutive</w:t>
      </w:r>
      <w:r w:rsidRPr="00D159A5">
        <w:rPr>
          <w:u w:val="single"/>
        </w:rPr>
        <w:t xml:space="preserve"> </w:t>
      </w:r>
      <w:r w:rsidRPr="00D96829">
        <w:rPr>
          <w:u w:val="single"/>
        </w:rPr>
        <w:t>slot of scheduling cell,</w:t>
      </w:r>
      <w:r w:rsidRPr="00652242">
        <w:t xml:space="preserve"> and,</w:t>
      </w:r>
    </w:p>
    <w:p w14:paraId="0BD9CE2A" w14:textId="77777777" w:rsidR="00451062" w:rsidRDefault="00451062" w:rsidP="00451062">
      <w:pPr>
        <w:pStyle w:val="TAL"/>
        <w:ind w:left="1600"/>
        <w:rPr>
          <w:strike/>
        </w:rPr>
      </w:pPr>
      <w:r>
        <w:t xml:space="preserve">Up to </w:t>
      </w:r>
      <w:r w:rsidRPr="00652242">
        <w:t xml:space="preserve">One unicast </w:t>
      </w:r>
      <w:r>
        <w:t>U</w:t>
      </w:r>
      <w:r w:rsidRPr="00652242">
        <w:t xml:space="preserve">L DCI formats </w:t>
      </w:r>
      <w:r>
        <w:t>0</w:t>
      </w:r>
      <w:r w:rsidRPr="00652242">
        <w:t>_0/</w:t>
      </w:r>
      <w:r>
        <w:t>0</w:t>
      </w:r>
      <w:r w:rsidRPr="00652242">
        <w:t>_1/</w:t>
      </w:r>
      <w:r>
        <w:t>0</w:t>
      </w:r>
      <w:r w:rsidRPr="00652242">
        <w:t>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w:t>
      </w:r>
    </w:p>
    <w:p w14:paraId="3DC6DCC0" w14:textId="77777777" w:rsidR="00451062" w:rsidRPr="00E0325A" w:rsidRDefault="00451062" w:rsidP="00451062">
      <w:pPr>
        <w:pStyle w:val="TAL"/>
        <w:ind w:left="1600"/>
        <w:rPr>
          <w:u w:val="single"/>
        </w:rPr>
      </w:pPr>
      <w:r w:rsidRPr="00652242">
        <w:t xml:space="preserve">For a cell in </w:t>
      </w:r>
      <w:r w:rsidRPr="00967D01">
        <w:rPr>
          <w:u w:val="single"/>
        </w:rPr>
        <w:t>the</w:t>
      </w:r>
      <w:r w:rsidRPr="00652242">
        <w:t xml:space="preserve"> set of cells, </w:t>
      </w:r>
      <w:r w:rsidRPr="00967D01">
        <w:t>no more than 1 DCI scheduling P</w:t>
      </w:r>
      <w:r>
        <w:t>U</w:t>
      </w:r>
      <w:r w:rsidRPr="00967D01">
        <w:t>SCH</w:t>
      </w:r>
      <w:r>
        <w:t xml:space="preserve"> for the cell</w:t>
      </w:r>
      <w:r w:rsidRPr="00967D01">
        <w:t>,</w:t>
      </w:r>
      <w:r w:rsidRPr="00E0325A">
        <w:rPr>
          <w:u w:val="single"/>
        </w:rPr>
        <w:t xml:space="preserve"> per </w:t>
      </w:r>
      <w:r w:rsidRPr="00A92013">
        <w:rPr>
          <w:u w:val="single"/>
        </w:rPr>
        <w:t>N</w:t>
      </w:r>
      <w:r w:rsidRPr="00E0325A">
        <w:rPr>
          <w:u w:val="single"/>
        </w:rPr>
        <w:t xml:space="preserve"> consecutive slots of scheduling cell</w:t>
      </w:r>
    </w:p>
    <w:p w14:paraId="691BC8F7" w14:textId="77777777" w:rsidR="00451062" w:rsidRPr="00652242" w:rsidRDefault="00451062" w:rsidP="00451062">
      <w:pPr>
        <w:pStyle w:val="TAL"/>
        <w:ind w:left="800" w:firstLine="800"/>
      </w:pPr>
      <w:r w:rsidRPr="00652242">
        <w:t>For TDD scheduling cell</w:t>
      </w:r>
    </w:p>
    <w:p w14:paraId="69F9A4AA" w14:textId="77777777" w:rsidR="00451062" w:rsidRPr="00652242" w:rsidRDefault="00451062" w:rsidP="00451062">
      <w:pPr>
        <w:pStyle w:val="TAL"/>
        <w:ind w:left="1600"/>
      </w:pPr>
      <w:r>
        <w:t>[Up to] Two</w:t>
      </w:r>
      <w:r w:rsidRPr="00652242">
        <w:t xml:space="preserve"> DCI format </w:t>
      </w:r>
      <w:r>
        <w:t>0</w:t>
      </w:r>
      <w:r w:rsidRPr="00652242">
        <w:t>_3 for the set of cells</w:t>
      </w:r>
      <w:r w:rsidRPr="00D96829">
        <w:rPr>
          <w:u w:val="single"/>
        </w:rPr>
        <w:t xml:space="preserve">, per </w:t>
      </w:r>
      <w:r w:rsidRPr="00D159A5">
        <w:rPr>
          <w:strike/>
          <w:u w:val="single"/>
        </w:rPr>
        <w:t>N consecutive</w:t>
      </w:r>
      <w:r w:rsidRPr="00D159A5">
        <w:rPr>
          <w:u w:val="single"/>
        </w:rPr>
        <w:t xml:space="preserve"> </w:t>
      </w:r>
      <w:r w:rsidRPr="00D96829">
        <w:rPr>
          <w:u w:val="single"/>
        </w:rPr>
        <w:t>slot of scheduling cell,</w:t>
      </w:r>
      <w:r w:rsidRPr="00652242">
        <w:t xml:space="preserve"> and,</w:t>
      </w:r>
    </w:p>
    <w:p w14:paraId="086EDF23" w14:textId="77777777" w:rsidR="00451062" w:rsidRDefault="00451062" w:rsidP="00451062">
      <w:pPr>
        <w:pStyle w:val="TAL"/>
        <w:ind w:left="1600"/>
        <w:rPr>
          <w:strike/>
        </w:rPr>
      </w:pPr>
      <w:r>
        <w:t xml:space="preserve">Up to Two </w:t>
      </w:r>
      <w:r w:rsidRPr="00652242">
        <w:t xml:space="preserve">unicast </w:t>
      </w:r>
      <w:r>
        <w:t>U</w:t>
      </w:r>
      <w:r w:rsidRPr="00652242">
        <w:t xml:space="preserve">L DCI formats </w:t>
      </w:r>
      <w:r>
        <w:t>0</w:t>
      </w:r>
      <w:r w:rsidRPr="00652242">
        <w:t>_0/</w:t>
      </w:r>
      <w:r>
        <w:t>0</w:t>
      </w:r>
      <w:r w:rsidRPr="00652242">
        <w:t>_1/</w:t>
      </w:r>
      <w:r>
        <w:t>0</w:t>
      </w:r>
      <w:r w:rsidRPr="00652242">
        <w:t>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w:t>
      </w:r>
    </w:p>
    <w:p w14:paraId="73C53B06" w14:textId="77777777" w:rsidR="00451062" w:rsidRPr="00E0325A" w:rsidRDefault="00451062" w:rsidP="00451062">
      <w:pPr>
        <w:pStyle w:val="TAL"/>
        <w:ind w:left="1600"/>
        <w:rPr>
          <w:u w:val="single"/>
        </w:rPr>
      </w:pPr>
      <w:r w:rsidRPr="00652242">
        <w:t xml:space="preserve">For a cell in </w:t>
      </w:r>
      <w:r w:rsidRPr="00967D01">
        <w:rPr>
          <w:u w:val="single"/>
        </w:rPr>
        <w:t>the</w:t>
      </w:r>
      <w:r w:rsidRPr="00652242">
        <w:t xml:space="preserve"> set of cells, </w:t>
      </w:r>
      <w:r w:rsidRPr="00967D01">
        <w:t xml:space="preserve">no more than </w:t>
      </w:r>
      <w:r>
        <w:t>2</w:t>
      </w:r>
      <w:r w:rsidRPr="00967D01">
        <w:t xml:space="preserve"> DCI scheduling P</w:t>
      </w:r>
      <w:r>
        <w:t>U</w:t>
      </w:r>
      <w:r w:rsidRPr="00967D01">
        <w:t>SCH</w:t>
      </w:r>
      <w:r>
        <w:t xml:space="preserve"> for the cell</w:t>
      </w:r>
      <w:r w:rsidRPr="00967D01">
        <w:t>,</w:t>
      </w:r>
      <w:r w:rsidRPr="00E0325A">
        <w:rPr>
          <w:u w:val="single"/>
        </w:rPr>
        <w:t xml:space="preserve"> per </w:t>
      </w:r>
      <w:r w:rsidRPr="00A92013">
        <w:rPr>
          <w:u w:val="single"/>
        </w:rPr>
        <w:t>N</w:t>
      </w:r>
      <w:r w:rsidRPr="00E0325A">
        <w:rPr>
          <w:u w:val="single"/>
        </w:rPr>
        <w:t xml:space="preserve"> consecutive slots of scheduling cell</w:t>
      </w:r>
    </w:p>
    <w:p w14:paraId="46DBD3DB" w14:textId="77777777" w:rsidR="00A47E15" w:rsidRDefault="00A47E15" w:rsidP="00A47E15">
      <w:pPr>
        <w:pStyle w:val="TAL"/>
        <w:ind w:left="1600"/>
        <w:rPr>
          <w:u w:val="single"/>
        </w:rPr>
      </w:pPr>
      <w:r w:rsidRPr="00A92013">
        <w:rPr>
          <w:u w:val="single"/>
        </w:rPr>
        <w:t>N</w:t>
      </w:r>
      <w:r>
        <w:rPr>
          <w:u w:val="single"/>
        </w:rPr>
        <w:t xml:space="preserve"> is determined separately for each scheduled cell in the set of cells;</w:t>
      </w:r>
    </w:p>
    <w:p w14:paraId="1DDC3490" w14:textId="77777777" w:rsidR="00A47E15" w:rsidRPr="00002AD0" w:rsidRDefault="00A47E15" w:rsidP="00A47E15">
      <w:pPr>
        <w:pStyle w:val="TAL"/>
        <w:ind w:left="1600"/>
        <w:rPr>
          <w:u w:val="single"/>
        </w:rPr>
      </w:pPr>
      <w:r w:rsidRPr="00002AD0">
        <w:rPr>
          <w:u w:val="single"/>
        </w:rPr>
        <w:t>For same SCS, N = 1</w:t>
      </w:r>
    </w:p>
    <w:p w14:paraId="60AD90CF" w14:textId="77777777" w:rsidR="00A47E15" w:rsidRPr="00652242" w:rsidRDefault="00A47E15" w:rsidP="00A47E15">
      <w:pPr>
        <w:pStyle w:val="TAL"/>
        <w:ind w:left="1600"/>
      </w:pPr>
      <w:r w:rsidRPr="00652242">
        <w:t>For low-to-high SCS, N = 1.</w:t>
      </w:r>
    </w:p>
    <w:p w14:paraId="08D79FE5" w14:textId="77777777" w:rsidR="00451062" w:rsidRDefault="00451062" w:rsidP="00451062">
      <w:pPr>
        <w:pStyle w:val="ListParagraph"/>
        <w:spacing w:afterLines="50" w:after="120" w:line="259" w:lineRule="auto"/>
        <w:ind w:leftChars="0" w:left="840"/>
        <w:jc w:val="both"/>
        <w:rPr>
          <w:b/>
          <w:bCs/>
          <w:szCs w:val="24"/>
          <w:u w:val="single"/>
        </w:rPr>
      </w:pPr>
    </w:p>
    <w:p w14:paraId="3D1F5EFE" w14:textId="23DEB38D" w:rsidR="00F60A77" w:rsidRPr="00E2353A" w:rsidRDefault="00F60A77" w:rsidP="00F60A77">
      <w:pPr>
        <w:pStyle w:val="TAL"/>
        <w:ind w:left="800"/>
        <w:jc w:val="both"/>
        <w:rPr>
          <w:rFonts w:asciiTheme="majorBidi" w:hAnsiTheme="majorBidi" w:cstheme="majorBidi"/>
          <w:b/>
          <w:bCs/>
          <w:sz w:val="20"/>
          <w:szCs w:val="22"/>
        </w:rPr>
      </w:pPr>
      <w:r w:rsidRPr="00E2353A">
        <w:rPr>
          <w:rFonts w:asciiTheme="majorBidi" w:hAnsiTheme="majorBidi" w:cstheme="majorBidi"/>
          <w:b/>
          <w:bCs/>
          <w:sz w:val="20"/>
          <w:szCs w:val="22"/>
          <w:u w:val="single"/>
        </w:rPr>
        <w:lastRenderedPageBreak/>
        <w:t>Note</w:t>
      </w:r>
      <w:r w:rsidRPr="00E2353A">
        <w:rPr>
          <w:rFonts w:asciiTheme="majorBidi" w:hAnsiTheme="majorBidi" w:cstheme="majorBidi"/>
          <w:b/>
          <w:bCs/>
          <w:sz w:val="20"/>
          <w:szCs w:val="22"/>
        </w:rPr>
        <w:t xml:space="preserve">: </w:t>
      </w:r>
      <w:r>
        <w:rPr>
          <w:rFonts w:asciiTheme="majorBidi" w:hAnsiTheme="majorBidi" w:cstheme="majorBidi"/>
          <w:b/>
          <w:bCs/>
          <w:sz w:val="20"/>
          <w:szCs w:val="22"/>
        </w:rPr>
        <w:t>T</w:t>
      </w:r>
      <w:r w:rsidRPr="00E2353A">
        <w:rPr>
          <w:rFonts w:asciiTheme="majorBidi" w:hAnsiTheme="majorBidi" w:cstheme="majorBidi"/>
          <w:b/>
          <w:bCs/>
          <w:sz w:val="20"/>
          <w:szCs w:val="22"/>
        </w:rPr>
        <w:t xml:space="preserve">ime span for DCI counting is different for different cells and different DCI formats (per slot for DCI </w:t>
      </w:r>
      <w:r w:rsidR="00967D01">
        <w:rPr>
          <w:rFonts w:asciiTheme="majorBidi" w:hAnsiTheme="majorBidi" w:cstheme="majorBidi"/>
          <w:b/>
          <w:bCs/>
          <w:sz w:val="20"/>
          <w:szCs w:val="22"/>
        </w:rPr>
        <w:t>0</w:t>
      </w:r>
      <w:r w:rsidRPr="00E2353A">
        <w:rPr>
          <w:rFonts w:asciiTheme="majorBidi" w:hAnsiTheme="majorBidi" w:cstheme="majorBidi"/>
          <w:b/>
          <w:bCs/>
          <w:sz w:val="20"/>
          <w:szCs w:val="22"/>
        </w:rPr>
        <w:t>_3, and per N slot</w:t>
      </w:r>
      <w:r>
        <w:rPr>
          <w:rFonts w:asciiTheme="majorBidi" w:hAnsiTheme="majorBidi" w:cstheme="majorBidi"/>
          <w:b/>
          <w:bCs/>
          <w:sz w:val="20"/>
          <w:szCs w:val="22"/>
        </w:rPr>
        <w:t>s</w:t>
      </w:r>
      <w:r w:rsidRPr="00E2353A">
        <w:rPr>
          <w:rFonts w:asciiTheme="majorBidi" w:hAnsiTheme="majorBidi" w:cstheme="majorBidi"/>
          <w:b/>
          <w:bCs/>
          <w:sz w:val="20"/>
          <w:szCs w:val="22"/>
        </w:rPr>
        <w:t xml:space="preserve"> for SC-DCI</w:t>
      </w:r>
      <w:r>
        <w:rPr>
          <w:rFonts w:asciiTheme="majorBidi" w:hAnsiTheme="majorBidi" w:cstheme="majorBidi"/>
          <w:b/>
          <w:bCs/>
          <w:sz w:val="20"/>
          <w:szCs w:val="22"/>
        </w:rPr>
        <w:t>, with different values of N for different cells based on respective SCS).</w:t>
      </w:r>
    </w:p>
    <w:p w14:paraId="60B4F345" w14:textId="3990770F" w:rsidR="0049243D" w:rsidRDefault="0049243D" w:rsidP="00F45DC2">
      <w:pPr>
        <w:spacing w:afterLines="50" w:after="120" w:line="259" w:lineRule="auto"/>
        <w:jc w:val="both"/>
        <w:rPr>
          <w:b/>
          <w:bCs/>
          <w:szCs w:val="24"/>
        </w:rPr>
      </w:pPr>
    </w:p>
    <w:p w14:paraId="5A71272D" w14:textId="39C2C4FF" w:rsidR="0014725F" w:rsidRPr="0014725F" w:rsidRDefault="0014725F" w:rsidP="0014725F">
      <w:pPr>
        <w:spacing w:afterLines="50" w:after="120" w:line="259" w:lineRule="auto"/>
        <w:jc w:val="both"/>
        <w:rPr>
          <w:szCs w:val="24"/>
        </w:rPr>
      </w:pPr>
      <w:r>
        <w:rPr>
          <w:szCs w:val="24"/>
        </w:rPr>
        <w:t xml:space="preserve">Aside from the basic Rel-19 FGs, the following question was </w:t>
      </w:r>
      <w:r w:rsidR="006C4FC7">
        <w:rPr>
          <w:szCs w:val="24"/>
        </w:rPr>
        <w:t xml:space="preserve">also </w:t>
      </w:r>
      <w:r>
        <w:rPr>
          <w:szCs w:val="24"/>
        </w:rPr>
        <w:t>raised and discussed during RAN1#122.</w:t>
      </w:r>
    </w:p>
    <w:tbl>
      <w:tblPr>
        <w:tblStyle w:val="TableGrid"/>
        <w:tblW w:w="13500" w:type="dxa"/>
        <w:jc w:val="center"/>
        <w:tblLook w:val="04A0" w:firstRow="1" w:lastRow="0" w:firstColumn="1" w:lastColumn="0" w:noHBand="0" w:noVBand="1"/>
      </w:tblPr>
      <w:tblGrid>
        <w:gridCol w:w="13500"/>
      </w:tblGrid>
      <w:tr w:rsidR="0014725F" w:rsidRPr="00553559" w14:paraId="42B4BDE4" w14:textId="77777777" w:rsidTr="00412AB7">
        <w:trPr>
          <w:jc w:val="center"/>
        </w:trPr>
        <w:tc>
          <w:tcPr>
            <w:tcW w:w="13500" w:type="dxa"/>
          </w:tcPr>
          <w:p w14:paraId="0EDAD3A5" w14:textId="77777777" w:rsidR="0014725F" w:rsidRDefault="0014725F" w:rsidP="0014725F">
            <w:pPr>
              <w:pStyle w:val="Heading4"/>
              <w:rPr>
                <w:rFonts w:ascii="Times New Roman" w:eastAsia="SimSun" w:hAnsi="Times New Roman"/>
                <w:b/>
                <w:bCs/>
                <w:i/>
                <w:lang w:eastAsia="zh-CN"/>
              </w:rPr>
            </w:pPr>
            <w:r>
              <w:rPr>
                <w:rFonts w:ascii="Times New Roman" w:eastAsiaTheme="minorEastAsia" w:hAnsi="Times New Roman" w:hint="eastAsia"/>
                <w:b/>
                <w:bCs/>
                <w:highlight w:val="yellow"/>
              </w:rPr>
              <w:t>Question</w:t>
            </w:r>
            <w:r>
              <w:rPr>
                <w:rFonts w:ascii="Times New Roman" w:eastAsiaTheme="minorEastAsia" w:hAnsi="Times New Roman"/>
                <w:b/>
                <w:bCs/>
                <w:highlight w:val="yellow"/>
              </w:rPr>
              <w:t xml:space="preserve"> 1-</w:t>
            </w:r>
            <w:r>
              <w:rPr>
                <w:rFonts w:ascii="Times New Roman" w:eastAsiaTheme="minorEastAsia" w:hAnsi="Times New Roman" w:hint="eastAsia"/>
                <w:b/>
                <w:bCs/>
                <w:highlight w:val="yellow"/>
              </w:rPr>
              <w:t>7</w:t>
            </w:r>
            <w:r>
              <w:rPr>
                <w:rFonts w:ascii="Times New Roman" w:hAnsi="Times New Roman"/>
                <w:b/>
                <w:bCs/>
                <w:highlight w:val="yellow"/>
              </w:rPr>
              <w:t>:</w:t>
            </w:r>
          </w:p>
          <w:p w14:paraId="7BF6257F" w14:textId="77777777" w:rsidR="0014725F" w:rsidRDefault="0014725F" w:rsidP="0014725F">
            <w:pPr>
              <w:rPr>
                <w:rFonts w:eastAsia="MS Mincho"/>
                <w:b/>
                <w:bCs/>
              </w:rPr>
            </w:pPr>
            <w:r>
              <w:rPr>
                <w:rFonts w:eastAsia="MS Mincho" w:hint="eastAsia"/>
                <w:b/>
                <w:bCs/>
              </w:rPr>
              <w:t xml:space="preserve">Regarding Rel-18 MCE optional FGs, such as </w:t>
            </w:r>
            <w:r>
              <w:rPr>
                <w:rFonts w:eastAsia="MS Mincho"/>
                <w:b/>
                <w:bCs/>
              </w:rPr>
              <w:t>49-4a/4b/4c/4d/5a/5b/6/7/8/9/10/12/12a/13/14</w:t>
            </w:r>
            <w:r>
              <w:rPr>
                <w:rFonts w:eastAsia="MS Mincho" w:hint="eastAsia"/>
                <w:b/>
                <w:bCs/>
              </w:rPr>
              <w:t xml:space="preserve">, </w:t>
            </w:r>
            <w:r>
              <w:rPr>
                <w:rFonts w:eastAsia="MS Mincho"/>
                <w:b/>
                <w:bCs/>
              </w:rPr>
              <w:t>companies</w:t>
            </w:r>
            <w:r>
              <w:rPr>
                <w:rFonts w:eastAsia="MS Mincho" w:hint="eastAsia"/>
                <w:b/>
                <w:bCs/>
              </w:rPr>
              <w:t xml:space="preserve"> are encouraged to provide views on whether they should be supported for FG 66-1/2: </w:t>
            </w:r>
          </w:p>
          <w:p w14:paraId="2D09810F" w14:textId="77777777" w:rsidR="0014725F" w:rsidRDefault="0014725F" w:rsidP="0014725F">
            <w:pPr>
              <w:pStyle w:val="ListParagraph"/>
              <w:numPr>
                <w:ilvl w:val="0"/>
                <w:numId w:val="40"/>
              </w:numPr>
              <w:overflowPunct w:val="0"/>
              <w:autoSpaceDE w:val="0"/>
              <w:autoSpaceDN w:val="0"/>
              <w:adjustRightInd w:val="0"/>
              <w:ind w:leftChars="0"/>
              <w:rPr>
                <w:rFonts w:eastAsia="MS Mincho"/>
                <w:b/>
                <w:bCs/>
              </w:rPr>
            </w:pPr>
            <w:r>
              <w:rPr>
                <w:rFonts w:eastAsia="MS Mincho"/>
                <w:b/>
                <w:bCs/>
              </w:rPr>
              <w:t>A</w:t>
            </w:r>
            <w:r>
              <w:rPr>
                <w:rFonts w:eastAsia="MS Mincho" w:hint="eastAsia"/>
                <w:b/>
                <w:bCs/>
              </w:rPr>
              <w:t>lt-1: These Rel-18 optional FGs are not supported in Rel-19</w:t>
            </w:r>
          </w:p>
          <w:p w14:paraId="60A8E31B" w14:textId="77777777" w:rsidR="0014725F" w:rsidRDefault="0014725F" w:rsidP="0014725F">
            <w:pPr>
              <w:pStyle w:val="List"/>
              <w:numPr>
                <w:ilvl w:val="0"/>
                <w:numId w:val="40"/>
              </w:numPr>
              <w:overflowPunct w:val="0"/>
              <w:autoSpaceDE w:val="0"/>
              <w:autoSpaceDN w:val="0"/>
              <w:adjustRightInd w:val="0"/>
              <w:ind w:leftChars="0" w:firstLineChars="0"/>
              <w:contextualSpacing w:val="0"/>
              <w:rPr>
                <w:rFonts w:eastAsia="MS Mincho"/>
                <w:b/>
                <w:bCs/>
              </w:rPr>
            </w:pPr>
            <w:r>
              <w:rPr>
                <w:rFonts w:eastAsia="MS Mincho"/>
                <w:b/>
                <w:bCs/>
              </w:rPr>
              <w:t>A</w:t>
            </w:r>
            <w:r>
              <w:rPr>
                <w:rFonts w:eastAsia="MS Mincho" w:hint="eastAsia"/>
                <w:b/>
                <w:bCs/>
              </w:rPr>
              <w:t xml:space="preserve">lt-2: These Rel-18 optional FGs are supported in Rel-19 by, e.g., </w:t>
            </w:r>
          </w:p>
          <w:p w14:paraId="4A1D67A9" w14:textId="77777777" w:rsidR="0014725F" w:rsidRDefault="0014725F" w:rsidP="0014725F">
            <w:pPr>
              <w:pStyle w:val="List"/>
              <w:numPr>
                <w:ilvl w:val="1"/>
                <w:numId w:val="40"/>
              </w:numPr>
              <w:overflowPunct w:val="0"/>
              <w:autoSpaceDE w:val="0"/>
              <w:autoSpaceDN w:val="0"/>
              <w:adjustRightInd w:val="0"/>
              <w:ind w:leftChars="0" w:firstLineChars="0"/>
              <w:contextualSpacing w:val="0"/>
              <w:rPr>
                <w:rFonts w:eastAsia="MS Mincho"/>
                <w:b/>
                <w:bCs/>
              </w:rPr>
            </w:pPr>
            <w:r>
              <w:rPr>
                <w:rFonts w:eastAsia="MS Mincho" w:hint="eastAsia"/>
                <w:b/>
                <w:bCs/>
              </w:rPr>
              <w:t xml:space="preserve">Alt2-1: adding FG 60-1 and/or FG 60-2 as </w:t>
            </w:r>
            <w:r>
              <w:rPr>
                <w:rFonts w:eastAsia="MS Mincho"/>
                <w:b/>
                <w:bCs/>
              </w:rPr>
              <w:t>prerequisite</w:t>
            </w:r>
            <w:r>
              <w:rPr>
                <w:rFonts w:eastAsia="MS Mincho" w:hint="eastAsia"/>
                <w:b/>
                <w:bCs/>
              </w:rPr>
              <w:t xml:space="preserve"> FG(s) of these Rel-18 optional FGs in Rel-19 specification</w:t>
            </w:r>
          </w:p>
          <w:p w14:paraId="2BDFC5D1" w14:textId="00F04CB9" w:rsidR="0014725F" w:rsidRPr="0014725F" w:rsidRDefault="0014725F" w:rsidP="0014725F">
            <w:pPr>
              <w:pStyle w:val="List"/>
              <w:numPr>
                <w:ilvl w:val="1"/>
                <w:numId w:val="40"/>
              </w:numPr>
              <w:overflowPunct w:val="0"/>
              <w:autoSpaceDE w:val="0"/>
              <w:autoSpaceDN w:val="0"/>
              <w:adjustRightInd w:val="0"/>
              <w:ind w:leftChars="0" w:firstLineChars="0"/>
              <w:contextualSpacing w:val="0"/>
              <w:rPr>
                <w:rFonts w:eastAsia="MS Mincho"/>
                <w:b/>
                <w:bCs/>
              </w:rPr>
            </w:pPr>
            <w:r>
              <w:rPr>
                <w:rFonts w:eastAsia="MS Mincho" w:hint="eastAsia"/>
                <w:b/>
                <w:bCs/>
              </w:rPr>
              <w:t>Alt2-2: defining identical FGs as part of FG 60-x family</w:t>
            </w:r>
          </w:p>
        </w:tc>
      </w:tr>
    </w:tbl>
    <w:p w14:paraId="0AA09210" w14:textId="35249BF1" w:rsidR="00026CC0" w:rsidRDefault="0014725F" w:rsidP="00BD5D9A">
      <w:pPr>
        <w:spacing w:afterLines="50" w:after="120" w:line="259" w:lineRule="auto"/>
        <w:jc w:val="both"/>
        <w:rPr>
          <w:szCs w:val="24"/>
        </w:rPr>
      </w:pPr>
      <w:r>
        <w:rPr>
          <w:szCs w:val="24"/>
        </w:rPr>
        <w:t xml:space="preserve">  </w:t>
      </w:r>
    </w:p>
    <w:p w14:paraId="587F49AF" w14:textId="14A5824D" w:rsidR="00BD5D9A" w:rsidRPr="00BD5D9A" w:rsidRDefault="00BD5D9A" w:rsidP="00BD5D9A">
      <w:pPr>
        <w:spacing w:afterLines="50" w:after="120" w:line="259" w:lineRule="auto"/>
        <w:jc w:val="both"/>
        <w:rPr>
          <w:szCs w:val="24"/>
        </w:rPr>
      </w:pPr>
      <w:r>
        <w:rPr>
          <w:szCs w:val="24"/>
        </w:rPr>
        <w:t xml:space="preserve">For this question, </w:t>
      </w:r>
      <w:r w:rsidRPr="00BD5D9A">
        <w:rPr>
          <w:szCs w:val="24"/>
        </w:rPr>
        <w:t>Alt-2</w:t>
      </w:r>
      <w:r>
        <w:rPr>
          <w:szCs w:val="24"/>
        </w:rPr>
        <w:t xml:space="preserve"> is fine </w:t>
      </w:r>
      <w:r w:rsidRPr="00BD5D9A">
        <w:rPr>
          <w:szCs w:val="24"/>
        </w:rPr>
        <w:t>in principle, and Alt2-2 seems straightforward.</w:t>
      </w:r>
      <w:r>
        <w:rPr>
          <w:szCs w:val="24"/>
        </w:rPr>
        <w:t xml:space="preserve"> </w:t>
      </w:r>
      <w:r w:rsidRPr="00BD5D9A">
        <w:rPr>
          <w:szCs w:val="24"/>
        </w:rPr>
        <w:t xml:space="preserve">Also, if no ambiguity is caused, Alt2-1 can be a good approach to reduce duplication and fragmentation.  </w:t>
      </w:r>
    </w:p>
    <w:p w14:paraId="10E86400" w14:textId="6278D339" w:rsidR="005F5599" w:rsidRDefault="005F5599" w:rsidP="005F559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bookmarkStart w:id="5" w:name="_Hlk149921541"/>
      <w:bookmarkEnd w:id="4"/>
      <w:r>
        <w:rPr>
          <w:lang w:val="en-US"/>
        </w:rPr>
        <w:t>UE features for multi-cell multi-</w:t>
      </w:r>
      <w:proofErr w:type="spellStart"/>
      <w:r>
        <w:rPr>
          <w:lang w:val="en-US"/>
        </w:rPr>
        <w:t>PxSCH</w:t>
      </w:r>
      <w:proofErr w:type="spellEnd"/>
      <w:r>
        <w:rPr>
          <w:lang w:val="en-US"/>
        </w:rPr>
        <w:t xml:space="preserve"> scheduling </w:t>
      </w:r>
    </w:p>
    <w:p w14:paraId="348CC7C4" w14:textId="1720DCB7" w:rsidR="00710BB4" w:rsidRDefault="00710BB4" w:rsidP="00EA2401">
      <w:pPr>
        <w:jc w:val="both"/>
        <w:rPr>
          <w:lang w:eastAsia="ko-KR"/>
        </w:rPr>
      </w:pPr>
      <w:r>
        <w:rPr>
          <w:lang w:eastAsia="ko-KR"/>
        </w:rPr>
        <w:t xml:space="preserve">The </w:t>
      </w:r>
      <w:r w:rsidR="00A6087A">
        <w:rPr>
          <w:lang w:eastAsia="ko-KR"/>
        </w:rPr>
        <w:t xml:space="preserve">FGs </w:t>
      </w:r>
      <w:r w:rsidR="00C81FCF">
        <w:rPr>
          <w:lang w:eastAsia="ko-KR"/>
        </w:rPr>
        <w:t xml:space="preserve">66-3 and 66-4 </w:t>
      </w:r>
      <w:r w:rsidR="00CE7594">
        <w:rPr>
          <w:lang w:eastAsia="ko-KR"/>
        </w:rPr>
        <w:t>for multi-</w:t>
      </w:r>
      <w:proofErr w:type="spellStart"/>
      <w:r w:rsidR="00CE7594">
        <w:rPr>
          <w:lang w:eastAsia="ko-KR"/>
        </w:rPr>
        <w:t>PxSCH</w:t>
      </w:r>
      <w:proofErr w:type="spellEnd"/>
      <w:r w:rsidR="00CE7594">
        <w:rPr>
          <w:lang w:eastAsia="ko-KR"/>
        </w:rPr>
        <w:t xml:space="preserve"> multi-cell scheduling </w:t>
      </w:r>
      <w:r w:rsidR="00A6087A">
        <w:rPr>
          <w:lang w:eastAsia="ko-KR"/>
        </w:rPr>
        <w:t xml:space="preserve">were </w:t>
      </w:r>
      <w:r>
        <w:rPr>
          <w:lang w:eastAsia="ko-KR"/>
        </w:rPr>
        <w:t>agreed in</w:t>
      </w:r>
      <w:r w:rsidR="00A6087A">
        <w:rPr>
          <w:lang w:eastAsia="ko-KR"/>
        </w:rPr>
        <w:t xml:space="preserve"> RAN1#120bis</w:t>
      </w:r>
      <w:r w:rsidR="00C81FCF">
        <w:rPr>
          <w:lang w:eastAsia="ko-KR"/>
        </w:rPr>
        <w:t xml:space="preserve">, with following additional agreements in RAN1#122. </w:t>
      </w:r>
    </w:p>
    <w:tbl>
      <w:tblPr>
        <w:tblStyle w:val="TableGrid"/>
        <w:tblW w:w="13500" w:type="dxa"/>
        <w:jc w:val="center"/>
        <w:tblLook w:val="04A0" w:firstRow="1" w:lastRow="0" w:firstColumn="1" w:lastColumn="0" w:noHBand="0" w:noVBand="1"/>
      </w:tblPr>
      <w:tblGrid>
        <w:gridCol w:w="13500"/>
      </w:tblGrid>
      <w:tr w:rsidR="00C81FCF" w:rsidRPr="00553559" w14:paraId="3A3696CB" w14:textId="77777777" w:rsidTr="00412AB7">
        <w:trPr>
          <w:jc w:val="center"/>
        </w:trPr>
        <w:tc>
          <w:tcPr>
            <w:tcW w:w="13500" w:type="dxa"/>
          </w:tcPr>
          <w:p w14:paraId="0BC0D017" w14:textId="40D331B8" w:rsidR="00C81FCF" w:rsidRPr="00C81FCF" w:rsidRDefault="00C81FCF" w:rsidP="00C81FCF">
            <w:pPr>
              <w:spacing w:after="0"/>
              <w:rPr>
                <w:rFonts w:eastAsia="Yu Mincho"/>
                <w:b/>
                <w:bCs/>
                <w:szCs w:val="24"/>
                <w:lang w:eastAsia="ja-JP"/>
              </w:rPr>
            </w:pPr>
            <w:r w:rsidRPr="00C81FCF">
              <w:rPr>
                <w:rFonts w:eastAsia="Yu Mincho"/>
                <w:b/>
                <w:bCs/>
                <w:szCs w:val="24"/>
                <w:highlight w:val="green"/>
                <w:lang w:eastAsia="ja-JP"/>
              </w:rPr>
              <w:t>A</w:t>
            </w:r>
            <w:r w:rsidRPr="00C81FCF">
              <w:rPr>
                <w:rFonts w:eastAsia="Yu Mincho" w:hint="eastAsia"/>
                <w:b/>
                <w:bCs/>
                <w:szCs w:val="24"/>
                <w:highlight w:val="green"/>
                <w:lang w:eastAsia="ja-JP"/>
              </w:rPr>
              <w:t>greement</w:t>
            </w:r>
            <w:r w:rsidRPr="00C81FCF">
              <w:rPr>
                <w:rFonts w:eastAsia="Yu Mincho"/>
                <w:b/>
                <w:bCs/>
                <w:szCs w:val="24"/>
                <w:highlight w:val="green"/>
                <w:lang w:eastAsia="ja-JP"/>
              </w:rPr>
              <w:t xml:space="preserve"> (RAN1#122):</w:t>
            </w:r>
          </w:p>
          <w:p w14:paraId="7EFBC783" w14:textId="77777777" w:rsidR="00C81FCF" w:rsidRPr="009D43A8" w:rsidRDefault="00C81FCF" w:rsidP="00C81FCF">
            <w:pPr>
              <w:spacing w:after="0"/>
              <w:rPr>
                <w:rFonts w:eastAsia="Yu Mincho"/>
                <w:szCs w:val="24"/>
                <w:lang w:eastAsia="ja-JP"/>
              </w:rPr>
            </w:pPr>
            <w:r w:rsidRPr="009D43A8">
              <w:rPr>
                <w:rFonts w:eastAsia="Yu Mincho"/>
                <w:szCs w:val="24"/>
                <w:lang w:eastAsia="ja-JP"/>
              </w:rPr>
              <w:t xml:space="preserve">Adopt the following update: </w:t>
            </w:r>
          </w:p>
          <w:p w14:paraId="1C21DF88" w14:textId="77777777" w:rsidR="00C81FCF" w:rsidRPr="009D43A8" w:rsidRDefault="00C81FCF" w:rsidP="00C81FCF">
            <w:pPr>
              <w:numPr>
                <w:ilvl w:val="0"/>
                <w:numId w:val="38"/>
              </w:numPr>
              <w:spacing w:after="0"/>
              <w:rPr>
                <w:rFonts w:eastAsia="Yu Mincho"/>
                <w:szCs w:val="24"/>
                <w:lang w:eastAsia="ja-JP"/>
              </w:rPr>
            </w:pPr>
            <w:r w:rsidRPr="009D43A8">
              <w:rPr>
                <w:rFonts w:eastAsia="Yu Mincho"/>
                <w:szCs w:val="24"/>
                <w:lang w:eastAsia="ja-JP"/>
              </w:rPr>
              <w:t>Re-index FG 66-4y to 66-4</w:t>
            </w:r>
          </w:p>
          <w:p w14:paraId="5A893075" w14:textId="77777777" w:rsidR="00C81FCF" w:rsidRDefault="00C81FCF" w:rsidP="00C81FCF">
            <w:pPr>
              <w:numPr>
                <w:ilvl w:val="0"/>
                <w:numId w:val="38"/>
              </w:numPr>
              <w:spacing w:after="0"/>
              <w:rPr>
                <w:rFonts w:eastAsia="Yu Mincho"/>
                <w:szCs w:val="24"/>
                <w:lang w:eastAsia="ja-JP"/>
              </w:rPr>
            </w:pPr>
            <w:r w:rsidRPr="009D43A8">
              <w:rPr>
                <w:rFonts w:eastAsia="Yu Mincho"/>
                <w:szCs w:val="24"/>
                <w:lang w:eastAsia="ja-JP"/>
              </w:rPr>
              <w:t>Confirm “one or” in component 1 of FG 66-3 and 66-4</w:t>
            </w:r>
          </w:p>
          <w:p w14:paraId="27EFD375" w14:textId="77777777" w:rsidR="00C81FCF" w:rsidRDefault="00C81FCF" w:rsidP="00C81FCF">
            <w:pPr>
              <w:spacing w:after="0"/>
              <w:rPr>
                <w:rFonts w:eastAsia="Yu Mincho"/>
                <w:szCs w:val="24"/>
                <w:highlight w:val="yellow"/>
                <w:lang w:eastAsia="ja-JP"/>
              </w:rPr>
            </w:pPr>
          </w:p>
          <w:p w14:paraId="56C0588F" w14:textId="77777777" w:rsidR="00C81FCF" w:rsidRPr="00C81FCF" w:rsidRDefault="00C81FCF" w:rsidP="00C81FCF">
            <w:pPr>
              <w:spacing w:after="0"/>
              <w:rPr>
                <w:rFonts w:eastAsia="Yu Mincho"/>
                <w:b/>
                <w:bCs/>
                <w:szCs w:val="24"/>
                <w:lang w:eastAsia="ja-JP"/>
              </w:rPr>
            </w:pPr>
            <w:r w:rsidRPr="00C81FCF">
              <w:rPr>
                <w:rFonts w:eastAsia="Yu Mincho"/>
                <w:b/>
                <w:bCs/>
                <w:szCs w:val="24"/>
                <w:highlight w:val="green"/>
                <w:lang w:eastAsia="ja-JP"/>
              </w:rPr>
              <w:t>A</w:t>
            </w:r>
            <w:r w:rsidRPr="00C81FCF">
              <w:rPr>
                <w:rFonts w:eastAsia="Yu Mincho" w:hint="eastAsia"/>
                <w:b/>
                <w:bCs/>
                <w:szCs w:val="24"/>
                <w:highlight w:val="green"/>
                <w:lang w:eastAsia="ja-JP"/>
              </w:rPr>
              <w:t>greement</w:t>
            </w:r>
            <w:r w:rsidRPr="00C81FCF">
              <w:rPr>
                <w:rFonts w:eastAsia="Yu Mincho"/>
                <w:b/>
                <w:bCs/>
                <w:szCs w:val="24"/>
                <w:highlight w:val="green"/>
                <w:lang w:eastAsia="ja-JP"/>
              </w:rPr>
              <w:t xml:space="preserve"> (RAN1#122):</w:t>
            </w:r>
          </w:p>
          <w:p w14:paraId="4E30AD3C" w14:textId="77777777" w:rsidR="00C81FCF" w:rsidRPr="00093F74" w:rsidRDefault="00C81FCF" w:rsidP="00C81FCF">
            <w:pPr>
              <w:spacing w:after="0"/>
              <w:rPr>
                <w:rFonts w:eastAsia="Yu Mincho"/>
                <w:szCs w:val="24"/>
                <w:lang w:eastAsia="ja-JP"/>
              </w:rPr>
            </w:pPr>
            <w:r w:rsidRPr="009D43A8">
              <w:rPr>
                <w:rFonts w:eastAsia="Yu Mincho"/>
                <w:szCs w:val="24"/>
                <w:lang w:eastAsia="ja-JP"/>
              </w:rPr>
              <w:t>Regarding “FFS: 2. supported HARQ enhancement. details for component 2” in FG 66-3,</w:t>
            </w:r>
            <w:r>
              <w:rPr>
                <w:rFonts w:eastAsia="Yu Mincho" w:hint="eastAsia"/>
                <w:szCs w:val="24"/>
                <w:lang w:eastAsia="ja-JP"/>
              </w:rPr>
              <w:t xml:space="preserve"> </w:t>
            </w:r>
            <w:r w:rsidRPr="009D43A8">
              <w:rPr>
                <w:rFonts w:eastAsia="Yu Mincho"/>
                <w:szCs w:val="24"/>
                <w:lang w:eastAsia="ja-JP"/>
              </w:rPr>
              <w:t>adopt the following update</w:t>
            </w:r>
            <w:r>
              <w:rPr>
                <w:rFonts w:eastAsia="Yu Mincho" w:hint="eastAsia"/>
                <w:szCs w:val="24"/>
                <w:lang w:eastAsia="ja-JP"/>
              </w:rPr>
              <w:t>s:</w:t>
            </w:r>
          </w:p>
          <w:p w14:paraId="3C72C28B" w14:textId="77777777" w:rsidR="00C81FCF" w:rsidRPr="00093F74" w:rsidRDefault="00C81FCF" w:rsidP="00C81FCF">
            <w:pPr>
              <w:spacing w:after="0"/>
              <w:rPr>
                <w:rFonts w:eastAsia="Yu Mincho"/>
                <w:szCs w:val="24"/>
                <w:lang w:val="en-GB" w:eastAsia="ja-JP"/>
              </w:rPr>
            </w:pPr>
            <w:r>
              <w:rPr>
                <w:rFonts w:eastAsia="Yu Mincho"/>
                <w:strike/>
                <w:color w:val="EE0000"/>
                <w:szCs w:val="24"/>
                <w:lang w:val="en-GB" w:eastAsia="ja-JP"/>
              </w:rPr>
              <w:t>FFS: 2. supported HARQ enhancement. details for component 2</w:t>
            </w:r>
            <w:r w:rsidRPr="007B6265">
              <w:rPr>
                <w:rFonts w:eastAsia="Yu Mincho" w:hint="eastAsia"/>
                <w:color w:val="EE0000"/>
                <w:szCs w:val="24"/>
                <w:lang w:val="en-GB" w:eastAsia="ja-JP"/>
              </w:rPr>
              <w:t xml:space="preserve"> </w:t>
            </w:r>
            <w:r>
              <w:rPr>
                <w:rFonts w:eastAsia="Yu Mincho" w:hint="eastAsia"/>
                <w:color w:val="EE0000"/>
                <w:szCs w:val="24"/>
                <w:lang w:val="en-GB" w:eastAsia="ja-JP"/>
              </w:rPr>
              <w:t xml:space="preserve">2. Type 1 and Type 2 </w:t>
            </w:r>
            <w:r w:rsidRPr="009D43A8">
              <w:rPr>
                <w:rFonts w:eastAsia="Yu Mincho"/>
                <w:color w:val="EE0000"/>
                <w:szCs w:val="24"/>
                <w:lang w:val="en-GB" w:eastAsia="ja-JP"/>
              </w:rPr>
              <w:t>HARQ</w:t>
            </w:r>
            <w:r>
              <w:rPr>
                <w:rFonts w:eastAsia="Yu Mincho" w:hint="eastAsia"/>
                <w:color w:val="EE0000"/>
                <w:szCs w:val="24"/>
                <w:lang w:val="en-GB" w:eastAsia="ja-JP"/>
              </w:rPr>
              <w:t xml:space="preserve"> codebook for </w:t>
            </w:r>
            <w:r w:rsidRPr="009D43A8">
              <w:rPr>
                <w:rFonts w:eastAsia="Yu Mincho"/>
                <w:color w:val="EE0000"/>
                <w:szCs w:val="24"/>
                <w:lang w:val="en-GB" w:eastAsia="ja-JP"/>
              </w:rPr>
              <w:t>supporting multi-cell multi-PDSCH scheduling with single DCI</w:t>
            </w:r>
          </w:p>
          <w:p w14:paraId="199E2FFB" w14:textId="77777777" w:rsidR="00C81FCF" w:rsidRPr="00BA0A2C" w:rsidRDefault="00C81FCF" w:rsidP="00C81FCF">
            <w:pPr>
              <w:spacing w:after="0"/>
              <w:rPr>
                <w:rFonts w:eastAsia="Yu Mincho"/>
                <w:szCs w:val="24"/>
                <w:lang w:val="en-GB" w:eastAsia="ja-JP"/>
              </w:rPr>
            </w:pPr>
          </w:p>
          <w:p w14:paraId="2C1246D6" w14:textId="77777777" w:rsidR="00C81FCF" w:rsidRPr="00C81FCF" w:rsidRDefault="00C81FCF" w:rsidP="00C81FCF">
            <w:pPr>
              <w:spacing w:after="0"/>
              <w:rPr>
                <w:rFonts w:eastAsia="Yu Mincho"/>
                <w:b/>
                <w:bCs/>
                <w:szCs w:val="24"/>
                <w:lang w:eastAsia="ja-JP"/>
              </w:rPr>
            </w:pPr>
            <w:r w:rsidRPr="00C81FCF">
              <w:rPr>
                <w:rFonts w:eastAsia="Yu Mincho"/>
                <w:b/>
                <w:bCs/>
                <w:szCs w:val="24"/>
                <w:highlight w:val="green"/>
                <w:lang w:eastAsia="ja-JP"/>
              </w:rPr>
              <w:t>A</w:t>
            </w:r>
            <w:r w:rsidRPr="00C81FCF">
              <w:rPr>
                <w:rFonts w:eastAsia="Yu Mincho" w:hint="eastAsia"/>
                <w:b/>
                <w:bCs/>
                <w:szCs w:val="24"/>
                <w:highlight w:val="green"/>
                <w:lang w:eastAsia="ja-JP"/>
              </w:rPr>
              <w:t>greement</w:t>
            </w:r>
            <w:r w:rsidRPr="00C81FCF">
              <w:rPr>
                <w:rFonts w:eastAsia="Yu Mincho"/>
                <w:b/>
                <w:bCs/>
                <w:szCs w:val="24"/>
                <w:highlight w:val="green"/>
                <w:lang w:eastAsia="ja-JP"/>
              </w:rPr>
              <w:t xml:space="preserve"> (RAN1#122):</w:t>
            </w:r>
          </w:p>
          <w:p w14:paraId="6D01E73E" w14:textId="77777777" w:rsidR="00C81FCF" w:rsidRDefault="00C81FCF" w:rsidP="00C81FCF">
            <w:pPr>
              <w:spacing w:after="0"/>
              <w:rPr>
                <w:rFonts w:eastAsia="Yu Mincho"/>
                <w:szCs w:val="24"/>
                <w:lang w:val="en-GB" w:eastAsia="ja-JP"/>
              </w:rPr>
            </w:pPr>
            <w:r w:rsidRPr="00964EE3">
              <w:rPr>
                <w:rFonts w:eastAsia="Yu Mincho"/>
                <w:szCs w:val="24"/>
                <w:lang w:val="en-GB" w:eastAsia="ja-JP"/>
              </w:rPr>
              <w:t xml:space="preserve">Regarding “FFS: Whether/how to define component to report the supported maximum total number of schedulable PDSCHs (or PUSCHs) per DCI”, </w:t>
            </w:r>
            <w:r>
              <w:rPr>
                <w:rFonts w:eastAsia="Yu Mincho" w:hint="eastAsia"/>
                <w:szCs w:val="24"/>
                <w:lang w:val="en-GB" w:eastAsia="ja-JP"/>
              </w:rPr>
              <w:t>adopt Alt-2</w:t>
            </w:r>
          </w:p>
          <w:p w14:paraId="7D1129F5" w14:textId="77777777" w:rsidR="00C81FCF" w:rsidRPr="00464842" w:rsidRDefault="00C81FCF" w:rsidP="00C81FCF">
            <w:pPr>
              <w:numPr>
                <w:ilvl w:val="0"/>
                <w:numId w:val="38"/>
              </w:numPr>
              <w:spacing w:after="0"/>
              <w:rPr>
                <w:rFonts w:eastAsia="Yu Mincho"/>
                <w:strike/>
                <w:color w:val="EE0000"/>
                <w:szCs w:val="24"/>
                <w:lang w:eastAsia="ja-JP"/>
              </w:rPr>
            </w:pPr>
            <w:r w:rsidRPr="00464842">
              <w:rPr>
                <w:rFonts w:eastAsia="Yu Mincho"/>
                <w:strike/>
                <w:color w:val="EE0000"/>
                <w:szCs w:val="24"/>
                <w:lang w:eastAsia="ja-JP"/>
              </w:rPr>
              <w:t>A</w:t>
            </w:r>
            <w:r w:rsidRPr="00464842">
              <w:rPr>
                <w:rFonts w:eastAsia="Yu Mincho" w:hint="eastAsia"/>
                <w:strike/>
                <w:color w:val="EE0000"/>
                <w:szCs w:val="24"/>
                <w:lang w:eastAsia="ja-JP"/>
              </w:rPr>
              <w:t xml:space="preserve">lt-1: remove the whole FFS from FG 66-3 and 66-4 </w:t>
            </w:r>
          </w:p>
          <w:p w14:paraId="1683A6B3" w14:textId="77777777" w:rsidR="00C81FCF" w:rsidRPr="00BA0A2C" w:rsidRDefault="00C81FCF" w:rsidP="00C81FCF">
            <w:pPr>
              <w:numPr>
                <w:ilvl w:val="0"/>
                <w:numId w:val="38"/>
              </w:numPr>
              <w:spacing w:after="0"/>
              <w:rPr>
                <w:rFonts w:eastAsia="Yu Mincho"/>
                <w:color w:val="EE0000"/>
                <w:szCs w:val="24"/>
                <w:lang w:val="en-GB" w:eastAsia="ja-JP"/>
              </w:rPr>
            </w:pPr>
            <w:r>
              <w:rPr>
                <w:rFonts w:eastAsia="Yu Mincho"/>
                <w:color w:val="EE0000"/>
                <w:szCs w:val="24"/>
                <w:lang w:val="en-GB" w:eastAsia="ja-JP"/>
              </w:rPr>
              <w:t>A</w:t>
            </w:r>
            <w:r>
              <w:rPr>
                <w:rFonts w:eastAsia="Yu Mincho" w:hint="eastAsia"/>
                <w:color w:val="EE0000"/>
                <w:szCs w:val="24"/>
                <w:lang w:val="en-GB" w:eastAsia="ja-JP"/>
              </w:rPr>
              <w:t xml:space="preserve">lt-2: </w:t>
            </w:r>
            <w:r w:rsidRPr="00BA0A2C">
              <w:rPr>
                <w:rFonts w:eastAsia="Yu Mincho"/>
                <w:color w:val="EE0000"/>
                <w:szCs w:val="24"/>
                <w:lang w:val="en-GB" w:eastAsia="ja-JP"/>
              </w:rPr>
              <w:t xml:space="preserve">add the following component in FG 66-3 and 66-4: </w:t>
            </w:r>
          </w:p>
          <w:p w14:paraId="539EDCE5" w14:textId="77777777" w:rsidR="00C81FCF" w:rsidRPr="00BA0A2C" w:rsidRDefault="00C81FCF" w:rsidP="00C81FCF">
            <w:pPr>
              <w:numPr>
                <w:ilvl w:val="1"/>
                <w:numId w:val="38"/>
              </w:numPr>
              <w:spacing w:after="0"/>
              <w:rPr>
                <w:rFonts w:eastAsia="Yu Mincho"/>
                <w:color w:val="EE0000"/>
                <w:szCs w:val="24"/>
                <w:lang w:val="en-GB" w:eastAsia="ja-JP"/>
              </w:rPr>
            </w:pPr>
            <w:r w:rsidRPr="00BA0A2C">
              <w:rPr>
                <w:rFonts w:eastAsia="Yu Mincho"/>
                <w:color w:val="EE0000"/>
                <w:szCs w:val="24"/>
                <w:lang w:val="en-GB" w:eastAsia="ja-JP"/>
              </w:rPr>
              <w:t>Add “Maximum number of PDSCHs that can be scheduled by a DCI format 1_3 for multi-cell multi-PDSCH scheduling” in FG 6</w:t>
            </w:r>
            <w:r>
              <w:rPr>
                <w:rFonts w:eastAsia="Yu Mincho" w:hint="eastAsia"/>
                <w:color w:val="EE0000"/>
                <w:szCs w:val="24"/>
                <w:lang w:val="en-GB" w:eastAsia="ja-JP"/>
              </w:rPr>
              <w:t>6</w:t>
            </w:r>
            <w:r w:rsidRPr="00BA0A2C">
              <w:rPr>
                <w:rFonts w:eastAsia="Yu Mincho"/>
                <w:color w:val="EE0000"/>
                <w:szCs w:val="24"/>
                <w:lang w:val="en-GB" w:eastAsia="ja-JP"/>
              </w:rPr>
              <w:t>-3</w:t>
            </w:r>
          </w:p>
          <w:p w14:paraId="108D1C0E" w14:textId="77777777" w:rsidR="00C81FCF" w:rsidRPr="00BA0A2C" w:rsidRDefault="00C81FCF" w:rsidP="00C81FCF">
            <w:pPr>
              <w:numPr>
                <w:ilvl w:val="1"/>
                <w:numId w:val="38"/>
              </w:numPr>
              <w:spacing w:after="0"/>
              <w:rPr>
                <w:rFonts w:eastAsia="Yu Mincho"/>
                <w:color w:val="EE0000"/>
                <w:szCs w:val="24"/>
                <w:lang w:val="en-GB" w:eastAsia="ja-JP"/>
              </w:rPr>
            </w:pPr>
            <w:r w:rsidRPr="00BA0A2C">
              <w:rPr>
                <w:rFonts w:eastAsia="Yu Mincho"/>
                <w:color w:val="EE0000"/>
                <w:szCs w:val="24"/>
                <w:lang w:val="en-GB" w:eastAsia="ja-JP"/>
              </w:rPr>
              <w:lastRenderedPageBreak/>
              <w:t>Add “Maximum number of PUSCHs that can be scheduled by a DCI format 0_3 for multi-cell multi-PUSCH scheduling” in FG 6</w:t>
            </w:r>
            <w:r>
              <w:rPr>
                <w:rFonts w:eastAsia="Yu Mincho" w:hint="eastAsia"/>
                <w:color w:val="EE0000"/>
                <w:szCs w:val="24"/>
                <w:lang w:val="en-GB" w:eastAsia="ja-JP"/>
              </w:rPr>
              <w:t>6</w:t>
            </w:r>
            <w:r w:rsidRPr="00BA0A2C">
              <w:rPr>
                <w:rFonts w:eastAsia="Yu Mincho"/>
                <w:color w:val="EE0000"/>
                <w:szCs w:val="24"/>
                <w:lang w:val="en-GB" w:eastAsia="ja-JP"/>
              </w:rPr>
              <w:t>-4</w:t>
            </w:r>
          </w:p>
          <w:p w14:paraId="1079F6EB" w14:textId="77777777" w:rsidR="00C81FCF" w:rsidRPr="00BA0A2C" w:rsidRDefault="00C81FCF" w:rsidP="00C81FCF">
            <w:pPr>
              <w:numPr>
                <w:ilvl w:val="1"/>
                <w:numId w:val="38"/>
              </w:numPr>
              <w:spacing w:after="0"/>
              <w:rPr>
                <w:rFonts w:eastAsia="Yu Mincho"/>
                <w:color w:val="EE0000"/>
                <w:szCs w:val="24"/>
                <w:lang w:val="en-GB" w:eastAsia="ja-JP"/>
              </w:rPr>
            </w:pPr>
            <w:r w:rsidRPr="00BA0A2C">
              <w:rPr>
                <w:rFonts w:eastAsia="Yu Mincho"/>
                <w:color w:val="EE0000"/>
                <w:szCs w:val="24"/>
                <w:lang w:val="en-GB" w:eastAsia="ja-JP"/>
              </w:rPr>
              <w:t xml:space="preserve">Candidate value for each of the components: {8, </w:t>
            </w:r>
            <w:r w:rsidRPr="00E22404">
              <w:rPr>
                <w:rFonts w:eastAsia="Yu Mincho"/>
                <w:color w:val="EE0000"/>
                <w:szCs w:val="24"/>
                <w:lang w:val="en-GB" w:eastAsia="ja-JP"/>
              </w:rPr>
              <w:t xml:space="preserve">12, </w:t>
            </w:r>
            <w:r w:rsidRPr="00BA0A2C">
              <w:rPr>
                <w:rFonts w:eastAsia="Yu Mincho"/>
                <w:color w:val="EE0000"/>
                <w:szCs w:val="24"/>
                <w:lang w:val="en-GB" w:eastAsia="ja-JP"/>
              </w:rPr>
              <w:t>16</w:t>
            </w:r>
            <w:r>
              <w:rPr>
                <w:rFonts w:eastAsia="Yu Mincho" w:hint="eastAsia"/>
                <w:color w:val="EE0000"/>
                <w:szCs w:val="24"/>
                <w:lang w:val="en-GB" w:eastAsia="ja-JP"/>
              </w:rPr>
              <w:t>,</w:t>
            </w:r>
            <w:r w:rsidRPr="00E22404">
              <w:rPr>
                <w:rFonts w:eastAsia="Yu Mincho"/>
                <w:color w:val="EE0000"/>
                <w:szCs w:val="24"/>
                <w:lang w:val="en-GB" w:eastAsia="ja-JP"/>
              </w:rPr>
              <w:t xml:space="preserve"> 32</w:t>
            </w:r>
            <w:r w:rsidRPr="00BA0A2C">
              <w:rPr>
                <w:rFonts w:eastAsia="Yu Mincho"/>
                <w:color w:val="EE0000"/>
                <w:szCs w:val="24"/>
                <w:lang w:val="en-GB" w:eastAsia="ja-JP"/>
              </w:rPr>
              <w:t>}</w:t>
            </w:r>
          </w:p>
          <w:p w14:paraId="320240D5" w14:textId="77777777" w:rsidR="00C81FCF" w:rsidRDefault="00C81FCF" w:rsidP="00C81FCF">
            <w:pPr>
              <w:spacing w:after="0"/>
              <w:rPr>
                <w:rFonts w:eastAsia="Yu Mincho"/>
                <w:szCs w:val="24"/>
                <w:lang w:eastAsia="ja-JP"/>
              </w:rPr>
            </w:pPr>
            <w:r w:rsidRPr="00964EE3">
              <w:rPr>
                <w:rFonts w:eastAsia="Yu Mincho"/>
                <w:szCs w:val="24"/>
                <w:lang w:eastAsia="ja-JP"/>
              </w:rPr>
              <w:t xml:space="preserve">Regarding “FFS: Whether/how to define component to report the supported number of maximum schedulable PDSCHs (or PUSCHs) </w:t>
            </w:r>
            <w:r>
              <w:rPr>
                <w:rFonts w:eastAsia="Yu Mincho" w:hint="eastAsia"/>
                <w:szCs w:val="24"/>
                <w:lang w:eastAsia="ja-JP"/>
              </w:rPr>
              <w:t xml:space="preserve">in a </w:t>
            </w:r>
            <w:r w:rsidRPr="00964EE3">
              <w:rPr>
                <w:rFonts w:eastAsia="Yu Mincho"/>
                <w:szCs w:val="24"/>
                <w:lang w:eastAsia="ja-JP"/>
              </w:rPr>
              <w:t xml:space="preserve">cell”, </w:t>
            </w:r>
            <w:r>
              <w:rPr>
                <w:rFonts w:eastAsia="Yu Mincho" w:hint="eastAsia"/>
                <w:szCs w:val="24"/>
                <w:lang w:eastAsia="ja-JP"/>
              </w:rPr>
              <w:t>adopt Alt-1</w:t>
            </w:r>
          </w:p>
          <w:p w14:paraId="30B8CAE9" w14:textId="77777777" w:rsidR="00C81FCF" w:rsidRPr="00C81FCF" w:rsidRDefault="00C81FCF" w:rsidP="00C81FCF">
            <w:pPr>
              <w:numPr>
                <w:ilvl w:val="0"/>
                <w:numId w:val="38"/>
              </w:numPr>
              <w:spacing w:after="0"/>
              <w:rPr>
                <w:rFonts w:eastAsia="MS Mincho"/>
                <w:b/>
                <w:bCs/>
              </w:rPr>
            </w:pPr>
            <w:r>
              <w:rPr>
                <w:rFonts w:eastAsia="Yu Mincho"/>
                <w:color w:val="EE0000"/>
                <w:szCs w:val="24"/>
                <w:lang w:eastAsia="ja-JP"/>
              </w:rPr>
              <w:t>A</w:t>
            </w:r>
            <w:r>
              <w:rPr>
                <w:rFonts w:eastAsia="Yu Mincho" w:hint="eastAsia"/>
                <w:color w:val="EE0000"/>
                <w:szCs w:val="24"/>
                <w:lang w:eastAsia="ja-JP"/>
              </w:rPr>
              <w:t xml:space="preserve">lt-1: </w:t>
            </w:r>
            <w:r w:rsidRPr="00964EE3">
              <w:rPr>
                <w:rFonts w:eastAsia="Yu Mincho" w:hint="eastAsia"/>
                <w:color w:val="EE0000"/>
                <w:szCs w:val="24"/>
                <w:lang w:eastAsia="ja-JP"/>
              </w:rPr>
              <w:t xml:space="preserve">remove the whole FFS from FG 66-3 and 66-4 </w:t>
            </w:r>
          </w:p>
          <w:p w14:paraId="4FEFB66F" w14:textId="79E7125F" w:rsidR="00C81FCF" w:rsidRPr="0014725F" w:rsidRDefault="00C81FCF" w:rsidP="00C81FCF">
            <w:pPr>
              <w:spacing w:after="0"/>
              <w:ind w:left="360"/>
              <w:rPr>
                <w:rFonts w:eastAsia="MS Mincho"/>
                <w:b/>
                <w:bCs/>
              </w:rPr>
            </w:pPr>
          </w:p>
        </w:tc>
      </w:tr>
    </w:tbl>
    <w:p w14:paraId="5B43B4BF" w14:textId="77777777" w:rsidR="00C81FCF" w:rsidRDefault="00C81FCF" w:rsidP="00C81FCF">
      <w:pPr>
        <w:spacing w:afterLines="50" w:after="120" w:line="259" w:lineRule="auto"/>
        <w:jc w:val="both"/>
        <w:rPr>
          <w:szCs w:val="24"/>
        </w:rPr>
      </w:pPr>
      <w:r>
        <w:rPr>
          <w:szCs w:val="24"/>
        </w:rPr>
        <w:lastRenderedPageBreak/>
        <w:t xml:space="preserve">  </w:t>
      </w:r>
    </w:p>
    <w:p w14:paraId="1FE15D8D" w14:textId="050C130D" w:rsidR="009E1F2B" w:rsidRPr="00E33C2B" w:rsidRDefault="009E1F2B" w:rsidP="009E1F2B">
      <w:pPr>
        <w:spacing w:before="120" w:after="120" w:line="288" w:lineRule="auto"/>
        <w:jc w:val="both"/>
        <w:rPr>
          <w:lang w:eastAsia="ko-KR"/>
        </w:rPr>
      </w:pPr>
      <w:r>
        <w:rPr>
          <w:lang w:eastAsia="ko-KR"/>
        </w:rPr>
        <w:t>The latest version of FGs 66-3 and 66-4 are as follows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499"/>
        <w:gridCol w:w="1826"/>
        <w:gridCol w:w="3090"/>
        <w:gridCol w:w="222"/>
        <w:gridCol w:w="527"/>
        <w:gridCol w:w="517"/>
        <w:gridCol w:w="2119"/>
        <w:gridCol w:w="222"/>
        <w:gridCol w:w="222"/>
        <w:gridCol w:w="222"/>
        <w:gridCol w:w="222"/>
        <w:gridCol w:w="1785"/>
        <w:gridCol w:w="1384"/>
      </w:tblGrid>
      <w:tr w:rsidR="00445C70" w:rsidRPr="00445C70" w14:paraId="03845E24" w14:textId="77777777" w:rsidTr="00412AB7">
        <w:trPr>
          <w:trHeight w:val="20"/>
        </w:trPr>
        <w:tc>
          <w:tcPr>
            <w:tcW w:w="0" w:type="auto"/>
            <w:tcBorders>
              <w:top w:val="single" w:sz="4" w:space="0" w:color="auto"/>
              <w:left w:val="single" w:sz="4" w:space="0" w:color="auto"/>
              <w:bottom w:val="single" w:sz="4" w:space="0" w:color="auto"/>
              <w:right w:val="single" w:sz="4" w:space="0" w:color="auto"/>
            </w:tcBorders>
            <w:hideMark/>
          </w:tcPr>
          <w:p w14:paraId="7612FDAB" w14:textId="77777777" w:rsidR="00445C70" w:rsidRPr="00445C70" w:rsidRDefault="00445C70" w:rsidP="00445C70">
            <w:pPr>
              <w:keepNext/>
              <w:keepLines/>
              <w:spacing w:after="0"/>
              <w:rPr>
                <w:rFonts w:ascii="Arial" w:eastAsia="SimSun" w:hAnsi="Arial" w:cs="Arial"/>
                <w:color w:val="000000"/>
                <w:sz w:val="18"/>
                <w:szCs w:val="18"/>
                <w:lang w:val="nl-NL" w:eastAsia="ja-JP"/>
              </w:rPr>
            </w:pPr>
            <w:r w:rsidRPr="00445C70">
              <w:rPr>
                <w:rFonts w:ascii="Arial" w:eastAsia="MS Mincho" w:hAnsi="Arial" w:cs="Arial" w:hint="eastAsia"/>
                <w:color w:val="000000"/>
                <w:sz w:val="18"/>
                <w:szCs w:val="18"/>
                <w:lang w:val="nl-NL" w:eastAsia="ja-JP"/>
              </w:rPr>
              <w:t>66</w:t>
            </w:r>
            <w:r w:rsidRPr="00445C70">
              <w:rPr>
                <w:rFonts w:ascii="Arial" w:eastAsia="SimSun"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tcPr>
          <w:p w14:paraId="519A6DC0" w14:textId="77777777" w:rsidR="00445C70" w:rsidRPr="00445C70" w:rsidRDefault="00445C70" w:rsidP="00445C70">
            <w:pPr>
              <w:keepNext/>
              <w:keepLines/>
              <w:spacing w:after="0"/>
              <w:rPr>
                <w:rFonts w:ascii="Arial" w:eastAsia="MS Mincho" w:hAnsi="Arial" w:cs="Arial"/>
                <w:color w:val="000000"/>
                <w:sz w:val="18"/>
                <w:szCs w:val="18"/>
                <w:lang w:val="en-GB" w:eastAsia="ja-JP"/>
              </w:rPr>
            </w:pPr>
            <w:r w:rsidRPr="00445C70">
              <w:rPr>
                <w:rFonts w:ascii="Arial" w:eastAsia="MS Mincho" w:hAnsi="Arial" w:cs="Arial" w:hint="eastAsia"/>
                <w:color w:val="000000"/>
                <w:sz w:val="18"/>
                <w:szCs w:val="18"/>
                <w:lang w:val="en-GB" w:eastAsia="ja-JP"/>
              </w:rPr>
              <w:t>66</w:t>
            </w:r>
            <w:r w:rsidRPr="00445C70">
              <w:rPr>
                <w:rFonts w:ascii="Arial" w:eastAsia="MS Mincho" w:hAnsi="Arial" w:cs="Arial"/>
                <w:color w:val="000000"/>
                <w:sz w:val="18"/>
                <w:szCs w:val="18"/>
                <w:lang w:val="en-GB" w:eastAsia="ja-JP"/>
              </w:rPr>
              <w:t>-</w:t>
            </w:r>
            <w:r w:rsidRPr="00445C70">
              <w:rPr>
                <w:rFonts w:ascii="Arial" w:eastAsia="MS Mincho" w:hAnsi="Arial" w:cs="Arial" w:hint="eastAsia"/>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2C71367E" w14:textId="77777777" w:rsidR="00445C70" w:rsidRPr="00445C70" w:rsidRDefault="00445C70" w:rsidP="00445C70">
            <w:pPr>
              <w:keepNext/>
              <w:keepLines/>
              <w:spacing w:after="0"/>
              <w:rPr>
                <w:rFonts w:ascii="Arial" w:eastAsia="SimSun" w:hAnsi="Arial" w:cs="Arial"/>
                <w:color w:val="000000"/>
                <w:sz w:val="18"/>
                <w:szCs w:val="18"/>
                <w:lang w:val="en-GB" w:eastAsia="zh-CN"/>
              </w:rPr>
            </w:pPr>
            <w:r w:rsidRPr="00445C70">
              <w:rPr>
                <w:rFonts w:ascii="Arial" w:eastAsia="SimSun" w:hAnsi="Arial" w:cs="Arial"/>
                <w:color w:val="000000"/>
                <w:sz w:val="18"/>
                <w:szCs w:val="18"/>
                <w:lang w:val="en-GB"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0E444E27" w14:textId="77777777" w:rsidR="00445C70" w:rsidRPr="00445C70" w:rsidRDefault="00445C70" w:rsidP="00445C70">
            <w:pPr>
              <w:spacing w:after="0"/>
              <w:rPr>
                <w:rFonts w:ascii="Arial" w:eastAsia="MS Gothic" w:hAnsi="Arial" w:cs="Arial"/>
                <w:color w:val="000000"/>
                <w:sz w:val="18"/>
                <w:szCs w:val="18"/>
                <w:lang w:val="en-GB" w:eastAsia="ja-JP"/>
              </w:rPr>
            </w:pPr>
            <w:r w:rsidRPr="00445C70">
              <w:rPr>
                <w:rFonts w:ascii="Arial" w:eastAsia="MS Gothic" w:hAnsi="Arial" w:cs="Arial"/>
                <w:color w:val="000000"/>
                <w:sz w:val="18"/>
                <w:szCs w:val="18"/>
                <w:lang w:val="en-GB" w:eastAsia="ja-JP"/>
              </w:rPr>
              <w:t>1. UE supports DCI format 1_3 for DL scheduling of one or more PDSCH(s) per cell in the set of cells</w:t>
            </w:r>
          </w:p>
          <w:p w14:paraId="6D76E17E" w14:textId="77777777" w:rsidR="00445C70" w:rsidRPr="00445C70" w:rsidRDefault="00445C70" w:rsidP="00445C70">
            <w:pPr>
              <w:spacing w:after="0"/>
              <w:rPr>
                <w:rFonts w:ascii="Arial" w:eastAsia="MS Gothic" w:hAnsi="Arial" w:cs="Arial"/>
                <w:color w:val="000000"/>
                <w:sz w:val="18"/>
                <w:szCs w:val="18"/>
                <w:lang w:val="en-GB" w:eastAsia="ja-JP"/>
              </w:rPr>
            </w:pPr>
            <w:r w:rsidRPr="00445C70">
              <w:rPr>
                <w:rFonts w:ascii="Arial" w:eastAsia="MS Gothic" w:hAnsi="Arial" w:cs="Arial"/>
                <w:color w:val="000000"/>
                <w:sz w:val="18"/>
                <w:szCs w:val="18"/>
                <w:lang w:val="en-GB" w:eastAsia="ja-JP"/>
              </w:rPr>
              <w:t>2. Type 1 and Type 2 HARQ codebook for supporting multi-cell multi-PDSCH scheduling with single DCI</w:t>
            </w:r>
          </w:p>
          <w:p w14:paraId="04B588E0" w14:textId="77777777" w:rsidR="00445C70" w:rsidRPr="00445C70" w:rsidRDefault="00445C70" w:rsidP="00445C70">
            <w:pPr>
              <w:spacing w:after="0"/>
              <w:rPr>
                <w:rFonts w:ascii="Arial" w:eastAsia="MS Gothic" w:hAnsi="Arial" w:cs="Arial"/>
                <w:color w:val="000000"/>
                <w:sz w:val="18"/>
                <w:szCs w:val="18"/>
                <w:lang w:val="en-GB" w:eastAsia="ja-JP"/>
              </w:rPr>
            </w:pPr>
            <w:r w:rsidRPr="00445C70">
              <w:rPr>
                <w:rFonts w:ascii="Arial" w:eastAsia="MS Gothic" w:hAnsi="Arial" w:cs="Arial" w:hint="eastAsia"/>
                <w:color w:val="000000"/>
                <w:sz w:val="18"/>
                <w:szCs w:val="18"/>
                <w:lang w:val="en-GB" w:eastAsia="ja-JP"/>
              </w:rPr>
              <w:t xml:space="preserve">3. </w:t>
            </w:r>
            <w:r w:rsidRPr="00445C70">
              <w:rPr>
                <w:rFonts w:ascii="Arial" w:eastAsia="MS Gothic" w:hAnsi="Arial" w:cs="Arial"/>
                <w:color w:val="000000"/>
                <w:sz w:val="18"/>
                <w:szCs w:val="18"/>
                <w:lang w:val="en-GB" w:eastAsia="ja-JP"/>
              </w:rPr>
              <w:t>Maximum number of PDSCHs that can be scheduled by a DCI format 1_3 for multi-cell multi-PDSCH scheduling</w:t>
            </w:r>
          </w:p>
          <w:p w14:paraId="4350B4A5" w14:textId="77777777" w:rsidR="00445C70" w:rsidRPr="00445C70" w:rsidRDefault="00445C70" w:rsidP="00445C70">
            <w:pPr>
              <w:spacing w:after="0"/>
              <w:rPr>
                <w:rFonts w:ascii="Arial" w:eastAsia="MS Gothic" w:hAnsi="Arial" w:cs="Arial"/>
                <w:color w:val="000000"/>
                <w:sz w:val="18"/>
                <w:szCs w:val="18"/>
                <w:lang w:val="en-GB" w:eastAsia="ja-JP"/>
              </w:rPr>
            </w:pPr>
          </w:p>
          <w:p w14:paraId="0A2EEB6C" w14:textId="77777777" w:rsidR="00445C70" w:rsidRPr="00445C70" w:rsidRDefault="00445C70" w:rsidP="00445C70">
            <w:pPr>
              <w:spacing w:after="0"/>
              <w:rPr>
                <w:rFonts w:ascii="Arial" w:eastAsia="MS Gothic" w:hAnsi="Arial" w:cs="Arial"/>
                <w:color w:val="000000"/>
                <w:sz w:val="18"/>
                <w:szCs w:val="18"/>
                <w:highlight w:val="yellow"/>
                <w:lang w:val="en-GB" w:eastAsia="ja-JP"/>
              </w:rPr>
            </w:pPr>
            <w:r w:rsidRPr="00445C70">
              <w:rPr>
                <w:rFonts w:ascii="Arial" w:eastAsia="MS Gothic" w:hAnsi="Arial" w:cs="Arial"/>
                <w:color w:val="000000"/>
                <w:sz w:val="18"/>
                <w:szCs w:val="18"/>
                <w:highlight w:val="yellow"/>
                <w:lang w:val="en-GB" w:eastAsia="ja-JP"/>
              </w:rPr>
              <w:t>FFS: Whether to limit this FG to particular FR and/or SCS</w:t>
            </w:r>
          </w:p>
          <w:p w14:paraId="450A3AAB" w14:textId="77777777" w:rsidR="00445C70" w:rsidRPr="00445C70" w:rsidRDefault="00445C70" w:rsidP="00445C70">
            <w:pPr>
              <w:spacing w:after="0"/>
              <w:rPr>
                <w:rFonts w:ascii="Arial" w:eastAsia="MS Gothic" w:hAnsi="Arial" w:cs="Arial"/>
                <w:color w:val="000000"/>
                <w:sz w:val="18"/>
                <w:szCs w:val="18"/>
                <w:highlight w:val="yellow"/>
                <w:lang w:val="en-GB" w:eastAsia="ja-JP"/>
              </w:rPr>
            </w:pPr>
            <w:r w:rsidRPr="00445C70">
              <w:rPr>
                <w:rFonts w:ascii="Arial" w:eastAsia="MS Gothic" w:hAnsi="Arial" w:cs="Arial"/>
                <w:color w:val="000000"/>
                <w:sz w:val="18"/>
                <w:szCs w:val="18"/>
                <w:highlight w:val="yellow"/>
                <w:lang w:val="en-GB" w:eastAsia="ja-JP"/>
              </w:rPr>
              <w:t>FFS: Whether to separate this FG per FR and/or SCS</w:t>
            </w:r>
          </w:p>
          <w:p w14:paraId="347980F2" w14:textId="77777777" w:rsidR="00445C70" w:rsidRPr="00445C70" w:rsidRDefault="00445C70" w:rsidP="00445C70">
            <w:pPr>
              <w:spacing w:after="0"/>
              <w:rPr>
                <w:rFonts w:ascii="Arial" w:eastAsia="MS Gothic" w:hAnsi="Arial" w:cs="Arial"/>
                <w:color w:val="000000"/>
                <w:sz w:val="18"/>
                <w:szCs w:val="18"/>
                <w:lang w:val="en-GB" w:eastAsia="ja-JP"/>
              </w:rPr>
            </w:pPr>
            <w:r w:rsidRPr="00445C70">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4A10D" w14:textId="77777777" w:rsidR="00445C70" w:rsidRPr="00445C70" w:rsidRDefault="00445C70" w:rsidP="00445C70">
            <w:pPr>
              <w:keepNext/>
              <w:keepLines/>
              <w:spacing w:after="0"/>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B34119" w14:textId="77777777" w:rsidR="00445C70" w:rsidRPr="00445C70" w:rsidRDefault="00445C70" w:rsidP="00445C70">
            <w:pPr>
              <w:keepNext/>
              <w:keepLines/>
              <w:spacing w:after="0"/>
              <w:rPr>
                <w:rFonts w:ascii="Arial" w:eastAsia="MS Mincho" w:hAnsi="Arial" w:cs="Arial"/>
                <w:color w:val="000000"/>
                <w:sz w:val="18"/>
                <w:szCs w:val="18"/>
                <w:lang w:val="en-GB" w:eastAsia="ja-JP"/>
              </w:rPr>
            </w:pPr>
            <w:r w:rsidRPr="00445C70">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0D51999" w14:textId="77777777" w:rsidR="00445C70" w:rsidRPr="00445C70" w:rsidRDefault="00445C70" w:rsidP="00445C70">
            <w:pPr>
              <w:keepNext/>
              <w:keepLines/>
              <w:spacing w:after="0"/>
              <w:rPr>
                <w:rFonts w:ascii="Arial" w:eastAsia="MS Mincho" w:hAnsi="Arial" w:cs="Arial"/>
                <w:color w:val="000000"/>
                <w:sz w:val="18"/>
                <w:szCs w:val="18"/>
                <w:lang w:val="en-GB" w:eastAsia="ja-JP"/>
              </w:rPr>
            </w:pPr>
            <w:r w:rsidRPr="00445C70">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43E14B" w14:textId="77777777" w:rsidR="00445C70" w:rsidRPr="00445C70" w:rsidRDefault="00445C70" w:rsidP="00445C70">
            <w:pPr>
              <w:keepNext/>
              <w:keepLines/>
              <w:spacing w:after="0"/>
              <w:rPr>
                <w:rFonts w:ascii="Arial" w:eastAsia="SimSun" w:hAnsi="Arial" w:cs="Arial"/>
                <w:color w:val="000000"/>
                <w:sz w:val="18"/>
                <w:szCs w:val="18"/>
                <w:lang w:eastAsia="zh-CN"/>
              </w:rPr>
            </w:pPr>
            <w:r w:rsidRPr="00445C70">
              <w:rPr>
                <w:rFonts w:ascii="Arial" w:eastAsia="SimSun" w:hAnsi="Arial"/>
                <w:sz w:val="18"/>
                <w:lang w:val="en-GB"/>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26C480" w14:textId="77777777" w:rsidR="00445C70" w:rsidRPr="00445C70" w:rsidRDefault="00445C70" w:rsidP="00445C70">
            <w:pPr>
              <w:keepNext/>
              <w:keepLines/>
              <w:spacing w:after="0"/>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D3C91" w14:textId="77777777" w:rsidR="00445C70" w:rsidRPr="00445C70" w:rsidRDefault="00445C70" w:rsidP="00445C70">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946E3" w14:textId="77777777" w:rsidR="00445C70" w:rsidRPr="00445C70" w:rsidRDefault="00445C70" w:rsidP="00445C70">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165DA" w14:textId="77777777" w:rsidR="00445C70" w:rsidRPr="00445C70" w:rsidRDefault="00445C70" w:rsidP="00445C70">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36D51E9" w14:textId="77777777" w:rsidR="00445C70" w:rsidRPr="00445C70" w:rsidRDefault="00445C70" w:rsidP="00445C70">
            <w:pPr>
              <w:keepNext/>
              <w:keepLines/>
              <w:spacing w:after="0"/>
              <w:rPr>
                <w:rFonts w:ascii="Arial" w:eastAsia="MS Mincho" w:hAnsi="Arial" w:cs="Arial"/>
                <w:color w:val="000000"/>
                <w:sz w:val="18"/>
                <w:szCs w:val="18"/>
                <w:lang w:val="en-GB" w:eastAsia="ja-JP"/>
              </w:rPr>
            </w:pPr>
            <w:r w:rsidRPr="00445C70">
              <w:rPr>
                <w:rFonts w:ascii="Arial" w:eastAsia="MS Mincho" w:hAnsi="Arial" w:cs="Arial"/>
                <w:color w:val="000000"/>
                <w:sz w:val="18"/>
                <w:szCs w:val="18"/>
                <w:lang w:val="en-GB" w:eastAsia="ja-JP"/>
              </w:rPr>
              <w:t>C</w:t>
            </w:r>
            <w:r w:rsidRPr="00445C70">
              <w:rPr>
                <w:rFonts w:ascii="Arial" w:eastAsia="MS Mincho" w:hAnsi="Arial" w:cs="Arial" w:hint="eastAsia"/>
                <w:color w:val="000000"/>
                <w:sz w:val="18"/>
                <w:szCs w:val="18"/>
                <w:lang w:val="en-GB" w:eastAsia="ja-JP"/>
              </w:rPr>
              <w:t>andidate values for component 3: {</w:t>
            </w:r>
            <w:r w:rsidRPr="00445C70">
              <w:rPr>
                <w:rFonts w:ascii="Arial" w:eastAsia="MS Mincho" w:hAnsi="Arial" w:cs="Arial"/>
                <w:color w:val="000000"/>
                <w:sz w:val="18"/>
                <w:szCs w:val="18"/>
                <w:lang w:val="en-GB" w:eastAsia="ja-JP"/>
              </w:rPr>
              <w:t>8, 12, 16, 32}</w:t>
            </w:r>
          </w:p>
        </w:tc>
        <w:tc>
          <w:tcPr>
            <w:tcW w:w="0" w:type="auto"/>
            <w:tcBorders>
              <w:top w:val="single" w:sz="4" w:space="0" w:color="auto"/>
              <w:left w:val="single" w:sz="4" w:space="0" w:color="auto"/>
              <w:bottom w:val="single" w:sz="4" w:space="0" w:color="auto"/>
              <w:right w:val="single" w:sz="4" w:space="0" w:color="auto"/>
            </w:tcBorders>
          </w:tcPr>
          <w:p w14:paraId="33EC18E8" w14:textId="77777777" w:rsidR="00445C70" w:rsidRPr="00445C70" w:rsidRDefault="00445C70" w:rsidP="00445C70">
            <w:pPr>
              <w:keepNext/>
              <w:keepLines/>
              <w:spacing w:after="0"/>
              <w:rPr>
                <w:rFonts w:ascii="Arial" w:eastAsia="SimSun" w:hAnsi="Arial" w:cs="Arial"/>
                <w:color w:val="000000"/>
                <w:sz w:val="18"/>
                <w:szCs w:val="18"/>
                <w:lang w:val="en-GB" w:eastAsia="ja-JP"/>
              </w:rPr>
            </w:pPr>
            <w:r w:rsidRPr="00445C70">
              <w:rPr>
                <w:rFonts w:ascii="Arial" w:eastAsia="SimSun" w:hAnsi="Arial"/>
                <w:sz w:val="18"/>
                <w:lang w:val="en-GB"/>
              </w:rPr>
              <w:t>Optional with capability signalling</w:t>
            </w:r>
          </w:p>
        </w:tc>
      </w:tr>
      <w:tr w:rsidR="00445C70" w:rsidRPr="00445C70" w14:paraId="4D6D63FB" w14:textId="77777777" w:rsidTr="00412AB7">
        <w:trPr>
          <w:trHeight w:val="20"/>
        </w:trPr>
        <w:tc>
          <w:tcPr>
            <w:tcW w:w="0" w:type="auto"/>
            <w:tcBorders>
              <w:top w:val="single" w:sz="4" w:space="0" w:color="auto"/>
              <w:left w:val="single" w:sz="4" w:space="0" w:color="auto"/>
              <w:bottom w:val="single" w:sz="4" w:space="0" w:color="auto"/>
              <w:right w:val="single" w:sz="4" w:space="0" w:color="auto"/>
            </w:tcBorders>
          </w:tcPr>
          <w:p w14:paraId="081C4719" w14:textId="77777777" w:rsidR="00445C70" w:rsidRPr="00445C70" w:rsidRDefault="00445C70" w:rsidP="00445C70">
            <w:pPr>
              <w:keepNext/>
              <w:keepLines/>
              <w:spacing w:after="0"/>
              <w:rPr>
                <w:rFonts w:ascii="Arial" w:eastAsia="SimSun" w:hAnsi="Arial" w:cs="Arial"/>
                <w:color w:val="000000"/>
                <w:sz w:val="18"/>
                <w:szCs w:val="18"/>
                <w:lang w:val="en-GB" w:eastAsia="ja-JP"/>
              </w:rPr>
            </w:pPr>
            <w:r w:rsidRPr="00445C70">
              <w:rPr>
                <w:rFonts w:ascii="Arial" w:eastAsia="SimSun"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3FE05084" w14:textId="77777777" w:rsidR="00445C70" w:rsidRPr="00445C70" w:rsidRDefault="00445C70" w:rsidP="00445C70">
            <w:pPr>
              <w:keepNext/>
              <w:keepLines/>
              <w:spacing w:after="0"/>
              <w:rPr>
                <w:rFonts w:ascii="Arial" w:eastAsia="SimSun" w:hAnsi="Arial" w:cs="Arial"/>
                <w:color w:val="000000"/>
                <w:sz w:val="18"/>
                <w:szCs w:val="18"/>
                <w:lang w:val="en-GB" w:eastAsia="ja-JP"/>
              </w:rPr>
            </w:pPr>
            <w:r w:rsidRPr="00445C70">
              <w:rPr>
                <w:rFonts w:ascii="Arial" w:eastAsia="MS Mincho" w:hAnsi="Arial" w:cs="Arial" w:hint="eastAsia"/>
                <w:color w:val="000000"/>
                <w:sz w:val="18"/>
                <w:szCs w:val="18"/>
                <w:lang w:val="en-GB" w:eastAsia="ja-JP"/>
              </w:rPr>
              <w:t>66</w:t>
            </w:r>
            <w:r w:rsidRPr="00445C70">
              <w:rPr>
                <w:rFonts w:ascii="Arial" w:eastAsia="MS Mincho" w:hAnsi="Arial" w:cs="Arial"/>
                <w:color w:val="000000"/>
                <w:sz w:val="18"/>
                <w:szCs w:val="18"/>
                <w:lang w:val="en-GB" w:eastAsia="ja-JP"/>
              </w:rPr>
              <w:t>-</w:t>
            </w:r>
            <w:r w:rsidRPr="00445C70">
              <w:rPr>
                <w:rFonts w:ascii="Arial" w:eastAsia="MS Mincho" w:hAnsi="Arial" w:cs="Arial" w:hint="eastAsia"/>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tcPr>
          <w:p w14:paraId="1B7DA7E7" w14:textId="77777777" w:rsidR="00445C70" w:rsidRPr="00445C70" w:rsidRDefault="00445C70" w:rsidP="00445C70">
            <w:pPr>
              <w:keepNext/>
              <w:keepLines/>
              <w:spacing w:after="0"/>
              <w:rPr>
                <w:rFonts w:ascii="Arial" w:eastAsia="SimSun" w:hAnsi="Arial" w:cs="Arial"/>
                <w:color w:val="000000"/>
                <w:sz w:val="18"/>
                <w:szCs w:val="18"/>
                <w:lang w:val="en-GB" w:eastAsia="zh-CN"/>
              </w:rPr>
            </w:pPr>
            <w:r w:rsidRPr="00445C70">
              <w:rPr>
                <w:rFonts w:ascii="Arial" w:eastAsia="SimSun" w:hAnsi="Arial" w:cs="Arial"/>
                <w:color w:val="000000"/>
                <w:sz w:val="18"/>
                <w:szCs w:val="18"/>
                <w:lang w:val="en-GB"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3E9F1B7D" w14:textId="77777777" w:rsidR="00445C70" w:rsidRPr="00445C70" w:rsidRDefault="00445C70" w:rsidP="00445C70">
            <w:pPr>
              <w:spacing w:after="0"/>
              <w:rPr>
                <w:rFonts w:ascii="Arial" w:eastAsia="MS Gothic" w:hAnsi="Arial" w:cs="Arial"/>
                <w:color w:val="000000"/>
                <w:sz w:val="18"/>
                <w:szCs w:val="18"/>
                <w:lang w:val="en-GB" w:eastAsia="ja-JP"/>
              </w:rPr>
            </w:pPr>
            <w:r w:rsidRPr="00445C70">
              <w:rPr>
                <w:rFonts w:ascii="Arial" w:eastAsia="MS Gothic" w:hAnsi="Arial" w:cs="Arial"/>
                <w:color w:val="000000"/>
                <w:sz w:val="18"/>
                <w:szCs w:val="18"/>
                <w:lang w:val="en-GB" w:eastAsia="ja-JP"/>
              </w:rPr>
              <w:t>1. UE supports DCI format 0_3 for UL scheduling of one or more PUSCH(s) per cell in the set of cells</w:t>
            </w:r>
          </w:p>
          <w:p w14:paraId="78EE6AB1" w14:textId="77777777" w:rsidR="00445C70" w:rsidRPr="00445C70" w:rsidRDefault="00445C70" w:rsidP="00445C70">
            <w:pPr>
              <w:spacing w:after="0"/>
              <w:rPr>
                <w:rFonts w:ascii="Arial" w:eastAsia="MS Gothic" w:hAnsi="Arial" w:cs="Arial"/>
                <w:color w:val="000000"/>
                <w:sz w:val="18"/>
                <w:szCs w:val="18"/>
                <w:lang w:val="en-GB" w:eastAsia="ja-JP"/>
              </w:rPr>
            </w:pPr>
            <w:r w:rsidRPr="00445C70">
              <w:rPr>
                <w:rFonts w:ascii="Arial" w:eastAsia="MS Gothic" w:hAnsi="Arial" w:cs="Arial" w:hint="eastAsia"/>
                <w:color w:val="000000"/>
                <w:sz w:val="18"/>
                <w:szCs w:val="18"/>
                <w:lang w:val="en-GB" w:eastAsia="ja-JP"/>
              </w:rPr>
              <w:t xml:space="preserve">2. </w:t>
            </w:r>
            <w:r w:rsidRPr="00445C70">
              <w:rPr>
                <w:rFonts w:ascii="Arial" w:eastAsia="MS Gothic" w:hAnsi="Arial" w:cs="Arial"/>
                <w:color w:val="000000"/>
                <w:sz w:val="18"/>
                <w:szCs w:val="18"/>
                <w:lang w:val="en-GB" w:eastAsia="ja-JP"/>
              </w:rPr>
              <w:t>Maximum number of PUSCHs that can be scheduled by a DCI format 0_3 for multi-cell multi-PUSCH scheduling</w:t>
            </w:r>
          </w:p>
          <w:p w14:paraId="6D7FF1CC" w14:textId="77777777" w:rsidR="00445C70" w:rsidRPr="00445C70" w:rsidRDefault="00445C70" w:rsidP="00445C70">
            <w:pPr>
              <w:spacing w:after="0"/>
              <w:rPr>
                <w:rFonts w:ascii="Arial" w:eastAsia="MS Gothic" w:hAnsi="Arial" w:cs="Arial"/>
                <w:color w:val="000000"/>
                <w:sz w:val="18"/>
                <w:szCs w:val="18"/>
                <w:lang w:val="en-GB" w:eastAsia="ja-JP"/>
              </w:rPr>
            </w:pPr>
          </w:p>
          <w:p w14:paraId="606C15B8" w14:textId="77777777" w:rsidR="00445C70" w:rsidRPr="00445C70" w:rsidRDefault="00445C70" w:rsidP="00445C70">
            <w:pPr>
              <w:spacing w:after="0"/>
              <w:rPr>
                <w:rFonts w:ascii="Arial" w:eastAsia="MS Gothic" w:hAnsi="Arial" w:cs="Arial"/>
                <w:color w:val="000000"/>
                <w:sz w:val="18"/>
                <w:szCs w:val="18"/>
                <w:highlight w:val="yellow"/>
                <w:lang w:val="en-GB" w:eastAsia="ja-JP"/>
              </w:rPr>
            </w:pPr>
            <w:r w:rsidRPr="00445C70">
              <w:rPr>
                <w:rFonts w:ascii="Arial" w:eastAsia="MS Gothic" w:hAnsi="Arial" w:cs="Arial"/>
                <w:color w:val="000000"/>
                <w:sz w:val="18"/>
                <w:szCs w:val="18"/>
                <w:highlight w:val="yellow"/>
                <w:lang w:val="en-GB" w:eastAsia="ja-JP"/>
              </w:rPr>
              <w:t>FFS: Whether to limit this FG to particular FR and/or SCS</w:t>
            </w:r>
          </w:p>
          <w:p w14:paraId="2D8A225D" w14:textId="77777777" w:rsidR="00445C70" w:rsidRPr="00445C70" w:rsidRDefault="00445C70" w:rsidP="00445C70">
            <w:pPr>
              <w:spacing w:after="0"/>
              <w:rPr>
                <w:rFonts w:ascii="Arial" w:eastAsia="MS Gothic" w:hAnsi="Arial" w:cs="Arial"/>
                <w:color w:val="000000"/>
                <w:sz w:val="18"/>
                <w:szCs w:val="18"/>
                <w:highlight w:val="yellow"/>
                <w:lang w:val="en-GB" w:eastAsia="ja-JP"/>
              </w:rPr>
            </w:pPr>
            <w:r w:rsidRPr="00445C70">
              <w:rPr>
                <w:rFonts w:ascii="Arial" w:eastAsia="MS Gothic" w:hAnsi="Arial" w:cs="Arial"/>
                <w:color w:val="000000"/>
                <w:sz w:val="18"/>
                <w:szCs w:val="18"/>
                <w:highlight w:val="yellow"/>
                <w:lang w:val="en-GB" w:eastAsia="ja-JP"/>
              </w:rPr>
              <w:t>FFS: Whether to separate this FG per FR and/or SCS</w:t>
            </w:r>
          </w:p>
          <w:p w14:paraId="2755208E" w14:textId="77777777" w:rsidR="00445C70" w:rsidRPr="00445C70" w:rsidRDefault="00445C70" w:rsidP="00445C70">
            <w:pPr>
              <w:spacing w:after="0"/>
              <w:rPr>
                <w:rFonts w:ascii="Arial" w:eastAsia="MS Gothic" w:hAnsi="Arial" w:cs="Arial"/>
                <w:color w:val="000000"/>
                <w:sz w:val="18"/>
                <w:szCs w:val="18"/>
                <w:lang w:val="en-GB" w:eastAsia="ja-JP"/>
              </w:rPr>
            </w:pPr>
            <w:r w:rsidRPr="00445C70">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EA81A" w14:textId="77777777" w:rsidR="00445C70" w:rsidRPr="00445C70" w:rsidRDefault="00445C70" w:rsidP="00445C70">
            <w:pPr>
              <w:keepNext/>
              <w:keepLines/>
              <w:spacing w:after="0"/>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13AFFC" w14:textId="77777777" w:rsidR="00445C70" w:rsidRPr="00445C70" w:rsidRDefault="00445C70" w:rsidP="00445C70">
            <w:pPr>
              <w:keepNext/>
              <w:keepLines/>
              <w:spacing w:after="0"/>
              <w:rPr>
                <w:rFonts w:ascii="Arial" w:eastAsia="MS Mincho" w:hAnsi="Arial" w:cs="Arial"/>
                <w:color w:val="000000"/>
                <w:sz w:val="18"/>
                <w:szCs w:val="18"/>
                <w:lang w:val="en-GB" w:eastAsia="ja-JP"/>
              </w:rPr>
            </w:pPr>
            <w:r w:rsidRPr="00445C70">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4531569" w14:textId="77777777" w:rsidR="00445C70" w:rsidRPr="00445C70" w:rsidRDefault="00445C70" w:rsidP="00445C70">
            <w:pPr>
              <w:keepNext/>
              <w:keepLines/>
              <w:spacing w:after="0"/>
              <w:rPr>
                <w:rFonts w:ascii="Arial" w:eastAsia="MS Mincho" w:hAnsi="Arial" w:cs="Arial"/>
                <w:color w:val="000000"/>
                <w:sz w:val="18"/>
                <w:szCs w:val="18"/>
                <w:lang w:val="en-GB" w:eastAsia="ja-JP"/>
              </w:rPr>
            </w:pPr>
            <w:r w:rsidRPr="00445C70">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2694632" w14:textId="77777777" w:rsidR="00445C70" w:rsidRPr="00445C70" w:rsidRDefault="00445C70" w:rsidP="00445C70">
            <w:pPr>
              <w:keepNext/>
              <w:keepLines/>
              <w:spacing w:after="0"/>
              <w:rPr>
                <w:rFonts w:ascii="Arial" w:eastAsia="SimSun" w:hAnsi="Arial" w:cs="Arial"/>
                <w:color w:val="000000"/>
                <w:sz w:val="18"/>
                <w:szCs w:val="18"/>
                <w:lang w:eastAsia="zh-CN"/>
              </w:rPr>
            </w:pPr>
            <w:r w:rsidRPr="00445C70">
              <w:rPr>
                <w:rFonts w:ascii="Arial" w:eastAsia="SimSun" w:hAnsi="Arial"/>
                <w:sz w:val="18"/>
                <w:lang w:val="en-GB"/>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B6B91E" w14:textId="77777777" w:rsidR="00445C70" w:rsidRPr="00445C70" w:rsidRDefault="00445C70" w:rsidP="00445C70">
            <w:pPr>
              <w:keepNext/>
              <w:keepLines/>
              <w:spacing w:after="0"/>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E87C47" w14:textId="77777777" w:rsidR="00445C70" w:rsidRPr="00445C70" w:rsidRDefault="00445C70" w:rsidP="00445C70">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49B78" w14:textId="77777777" w:rsidR="00445C70" w:rsidRPr="00445C70" w:rsidRDefault="00445C70" w:rsidP="00445C70">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CFED1" w14:textId="77777777" w:rsidR="00445C70" w:rsidRPr="00445C70" w:rsidRDefault="00445C70" w:rsidP="00445C70">
            <w:pPr>
              <w:keepNext/>
              <w:keepLines/>
              <w:spacing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C888EC" w14:textId="77777777" w:rsidR="00445C70" w:rsidRPr="00445C70" w:rsidRDefault="00445C70" w:rsidP="00445C70">
            <w:pPr>
              <w:keepNext/>
              <w:keepLines/>
              <w:spacing w:after="0"/>
              <w:rPr>
                <w:rFonts w:ascii="Arial" w:eastAsia="SimSun" w:hAnsi="Arial" w:cs="Arial"/>
                <w:color w:val="000000"/>
                <w:sz w:val="18"/>
                <w:szCs w:val="18"/>
                <w:lang w:val="en-GB"/>
              </w:rPr>
            </w:pPr>
            <w:r w:rsidRPr="00445C70">
              <w:rPr>
                <w:rFonts w:ascii="Arial" w:eastAsia="MS Mincho" w:hAnsi="Arial" w:cs="Arial"/>
                <w:color w:val="000000"/>
                <w:sz w:val="18"/>
                <w:szCs w:val="18"/>
                <w:lang w:val="en-GB" w:eastAsia="ja-JP"/>
              </w:rPr>
              <w:t>C</w:t>
            </w:r>
            <w:r w:rsidRPr="00445C70">
              <w:rPr>
                <w:rFonts w:ascii="Arial" w:eastAsia="MS Mincho" w:hAnsi="Arial" w:cs="Arial" w:hint="eastAsia"/>
                <w:color w:val="000000"/>
                <w:sz w:val="18"/>
                <w:szCs w:val="18"/>
                <w:lang w:val="en-GB" w:eastAsia="ja-JP"/>
              </w:rPr>
              <w:t>andidate values for component 2: {</w:t>
            </w:r>
            <w:r w:rsidRPr="00445C70">
              <w:rPr>
                <w:rFonts w:ascii="Arial" w:eastAsia="MS Mincho" w:hAnsi="Arial" w:cs="Arial"/>
                <w:color w:val="000000"/>
                <w:sz w:val="18"/>
                <w:szCs w:val="18"/>
                <w:lang w:val="en-GB" w:eastAsia="ja-JP"/>
              </w:rPr>
              <w:t>8, 12, 16, 32}</w:t>
            </w:r>
          </w:p>
        </w:tc>
        <w:tc>
          <w:tcPr>
            <w:tcW w:w="0" w:type="auto"/>
            <w:tcBorders>
              <w:top w:val="single" w:sz="4" w:space="0" w:color="auto"/>
              <w:left w:val="single" w:sz="4" w:space="0" w:color="auto"/>
              <w:bottom w:val="single" w:sz="4" w:space="0" w:color="auto"/>
              <w:right w:val="single" w:sz="4" w:space="0" w:color="auto"/>
            </w:tcBorders>
          </w:tcPr>
          <w:p w14:paraId="0E3975EB" w14:textId="77777777" w:rsidR="00445C70" w:rsidRPr="00445C70" w:rsidRDefault="00445C70" w:rsidP="00445C70">
            <w:pPr>
              <w:keepNext/>
              <w:keepLines/>
              <w:spacing w:after="0"/>
              <w:rPr>
                <w:rFonts w:ascii="Arial" w:eastAsia="SimSun" w:hAnsi="Arial" w:cs="Arial"/>
                <w:color w:val="000000"/>
                <w:sz w:val="18"/>
                <w:szCs w:val="18"/>
                <w:lang w:val="en-GB" w:eastAsia="ja-JP"/>
              </w:rPr>
            </w:pPr>
            <w:r w:rsidRPr="00445C70">
              <w:rPr>
                <w:rFonts w:ascii="Arial" w:eastAsia="SimSun" w:hAnsi="Arial"/>
                <w:sz w:val="18"/>
                <w:lang w:val="en-GB"/>
              </w:rPr>
              <w:t>Optional with capability signalling</w:t>
            </w:r>
          </w:p>
        </w:tc>
      </w:tr>
    </w:tbl>
    <w:p w14:paraId="248328CC" w14:textId="56C0EAE2" w:rsidR="00445C70" w:rsidRDefault="00445C70" w:rsidP="00EA2401">
      <w:pPr>
        <w:jc w:val="both"/>
        <w:rPr>
          <w:lang w:eastAsia="ko-KR"/>
        </w:rPr>
      </w:pPr>
    </w:p>
    <w:p w14:paraId="5FCE2B6E" w14:textId="4F31358E" w:rsidR="00A6087A" w:rsidRDefault="00EE1671" w:rsidP="00EE1671">
      <w:pPr>
        <w:spacing w:before="180" w:line="288" w:lineRule="auto"/>
        <w:jc w:val="both"/>
        <w:rPr>
          <w:bCs/>
          <w:lang w:eastAsia="ko-KR"/>
        </w:rPr>
      </w:pPr>
      <w:r>
        <w:rPr>
          <w:bCs/>
          <w:lang w:eastAsia="ko-KR"/>
        </w:rPr>
        <w:t xml:space="preserve">In general, these FGs should have the </w:t>
      </w:r>
      <w:r w:rsidR="00CA31AC">
        <w:rPr>
          <w:bCs/>
          <w:lang w:eastAsia="ko-KR"/>
        </w:rPr>
        <w:t xml:space="preserve">corresponding </w:t>
      </w:r>
      <w:r>
        <w:rPr>
          <w:bCs/>
          <w:lang w:eastAsia="ko-KR"/>
        </w:rPr>
        <w:t xml:space="preserve">Rel-18 MCE features FG 49-1 / 1b / 2 / 2b as pre-requisite in order to support DCI formats 1_3/0_3. In addition, </w:t>
      </w:r>
      <w:r w:rsidR="00A6087A">
        <w:rPr>
          <w:bCs/>
          <w:lang w:eastAsia="ko-KR"/>
        </w:rPr>
        <w:t>these FGs can follow the structure of Rel-17 FGs for multi-</w:t>
      </w:r>
      <w:proofErr w:type="spellStart"/>
      <w:r w:rsidR="00A6087A">
        <w:rPr>
          <w:bCs/>
          <w:lang w:eastAsia="ko-KR"/>
        </w:rPr>
        <w:t>PxSCH</w:t>
      </w:r>
      <w:proofErr w:type="spellEnd"/>
      <w:r w:rsidR="00A6087A">
        <w:rPr>
          <w:bCs/>
          <w:lang w:eastAsia="ko-KR"/>
        </w:rPr>
        <w:t xml:space="preserve"> scheduling FG</w:t>
      </w:r>
      <w:r>
        <w:rPr>
          <w:bCs/>
          <w:lang w:eastAsia="ko-KR"/>
        </w:rPr>
        <w:t xml:space="preserve"> 24-1</w:t>
      </w:r>
      <w:r w:rsidR="00B20F74">
        <w:rPr>
          <w:bCs/>
          <w:lang w:eastAsia="ko-KR"/>
        </w:rPr>
        <w:t xml:space="preserve"> series</w:t>
      </w:r>
      <w:r>
        <w:rPr>
          <w:bCs/>
          <w:lang w:eastAsia="ko-KR"/>
        </w:rPr>
        <w:t xml:space="preserve">. </w:t>
      </w:r>
    </w:p>
    <w:p w14:paraId="5703EA09" w14:textId="15E2BDF3" w:rsidR="00A6087A" w:rsidRDefault="00EE1671" w:rsidP="00A6087A">
      <w:pPr>
        <w:spacing w:before="180" w:line="288" w:lineRule="auto"/>
        <w:jc w:val="both"/>
        <w:rPr>
          <w:bCs/>
          <w:lang w:eastAsia="ko-KR"/>
        </w:rPr>
      </w:pPr>
      <w:r>
        <w:rPr>
          <w:bCs/>
          <w:lang w:eastAsia="ko-KR"/>
        </w:rPr>
        <w:t>Therefore, t</w:t>
      </w:r>
      <w:r w:rsidR="00A6087A" w:rsidRPr="00A6087A">
        <w:rPr>
          <w:bCs/>
          <w:lang w:eastAsia="ko-KR"/>
        </w:rPr>
        <w:t>he</w:t>
      </w:r>
      <w:r w:rsidR="00A6087A">
        <w:rPr>
          <w:bCs/>
          <w:lang w:eastAsia="ko-KR"/>
        </w:rPr>
        <w:t xml:space="preserve"> following aspects can be considered </w:t>
      </w:r>
      <w:r w:rsidR="00CA31AC">
        <w:rPr>
          <w:bCs/>
          <w:lang w:eastAsia="ko-KR"/>
        </w:rPr>
        <w:t xml:space="preserve">about </w:t>
      </w:r>
      <w:r w:rsidR="00A6087A">
        <w:rPr>
          <w:bCs/>
          <w:lang w:eastAsia="ko-KR"/>
        </w:rPr>
        <w:t xml:space="preserve">the </w:t>
      </w:r>
      <w:r>
        <w:rPr>
          <w:bCs/>
          <w:lang w:eastAsia="ko-KR"/>
        </w:rPr>
        <w:t>open points in FG 66-3 / 66-4:</w:t>
      </w:r>
    </w:p>
    <w:p w14:paraId="1D462E03" w14:textId="083F2ACF" w:rsidR="00A8770E" w:rsidRDefault="00A8770E" w:rsidP="00EE1671">
      <w:pPr>
        <w:pStyle w:val="ListParagraph"/>
        <w:numPr>
          <w:ilvl w:val="0"/>
          <w:numId w:val="25"/>
        </w:numPr>
        <w:spacing w:before="180" w:line="288" w:lineRule="auto"/>
        <w:ind w:leftChars="0"/>
        <w:jc w:val="both"/>
        <w:rPr>
          <w:bCs/>
          <w:lang w:eastAsia="ko-KR"/>
        </w:rPr>
      </w:pPr>
      <w:r>
        <w:rPr>
          <w:bCs/>
          <w:lang w:eastAsia="ko-KR"/>
        </w:rPr>
        <w:lastRenderedPageBreak/>
        <w:t xml:space="preserve">FG is reported per </w:t>
      </w:r>
      <w:r w:rsidRPr="00A8770E">
        <w:rPr>
          <w:bCs/>
          <w:lang w:eastAsia="ko-KR"/>
        </w:rPr>
        <w:t xml:space="preserve">BC </w:t>
      </w:r>
      <w:r w:rsidR="00A824F6">
        <w:rPr>
          <w:bCs/>
          <w:lang w:eastAsia="ko-KR"/>
        </w:rPr>
        <w:t xml:space="preserve">to be aligned with </w:t>
      </w:r>
      <w:r w:rsidR="00BF65C2">
        <w:rPr>
          <w:bCs/>
          <w:lang w:eastAsia="ko-KR"/>
        </w:rPr>
        <w:t xml:space="preserve">the prerequisite Rel-18 MCE features FG 49-1 / 1b / 2 / 2b. The UE can additionally report </w:t>
      </w:r>
      <w:r w:rsidR="00BF65C2" w:rsidRPr="00BF65C2">
        <w:rPr>
          <w:bCs/>
          <w:lang w:eastAsia="ko-KR"/>
        </w:rPr>
        <w:t xml:space="preserve">how many CCs </w:t>
      </w:r>
      <w:r w:rsidR="00C3301B">
        <w:rPr>
          <w:bCs/>
          <w:lang w:eastAsia="ko-KR"/>
        </w:rPr>
        <w:t xml:space="preserve">/ bands </w:t>
      </w:r>
      <w:r w:rsidR="00BF65C2" w:rsidRPr="00BF65C2">
        <w:rPr>
          <w:bCs/>
          <w:lang w:eastAsia="ko-KR"/>
        </w:rPr>
        <w:t>can be scheduled with multi-</w:t>
      </w:r>
      <w:proofErr w:type="spellStart"/>
      <w:r w:rsidR="00BF65C2" w:rsidRPr="00BF65C2">
        <w:rPr>
          <w:bCs/>
          <w:lang w:eastAsia="ko-KR"/>
        </w:rPr>
        <w:t>P</w:t>
      </w:r>
      <w:r w:rsidR="00BF65C2">
        <w:rPr>
          <w:bCs/>
          <w:lang w:eastAsia="ko-KR"/>
        </w:rPr>
        <w:t>x</w:t>
      </w:r>
      <w:r w:rsidR="00BF65C2" w:rsidRPr="00BF65C2">
        <w:rPr>
          <w:bCs/>
          <w:lang w:eastAsia="ko-KR"/>
        </w:rPr>
        <w:t>SCH</w:t>
      </w:r>
      <w:proofErr w:type="spellEnd"/>
      <w:r w:rsidR="00BF65C2">
        <w:rPr>
          <w:bCs/>
          <w:lang w:eastAsia="ko-KR"/>
        </w:rPr>
        <w:t xml:space="preserve"> scheduling</w:t>
      </w:r>
      <w:r w:rsidR="00C3301B">
        <w:rPr>
          <w:bCs/>
          <w:lang w:eastAsia="ko-KR"/>
        </w:rPr>
        <w:t>;</w:t>
      </w:r>
    </w:p>
    <w:p w14:paraId="79C94D32" w14:textId="451BACD0" w:rsidR="00EE1671" w:rsidRDefault="00EE1671" w:rsidP="00EE1671">
      <w:pPr>
        <w:pStyle w:val="ListParagraph"/>
        <w:numPr>
          <w:ilvl w:val="0"/>
          <w:numId w:val="25"/>
        </w:numPr>
        <w:spacing w:before="180" w:line="288" w:lineRule="auto"/>
        <w:ind w:leftChars="0"/>
        <w:jc w:val="both"/>
        <w:rPr>
          <w:bCs/>
          <w:lang w:eastAsia="ko-KR"/>
        </w:rPr>
      </w:pPr>
      <w:r>
        <w:rPr>
          <w:bCs/>
          <w:lang w:eastAsia="ko-KR"/>
        </w:rPr>
        <w:t>The two FFS points on “</w:t>
      </w:r>
      <w:r>
        <w:rPr>
          <w:rFonts w:eastAsia="MS Mincho" w:cs="Arial" w:hint="eastAsia"/>
          <w:color w:val="000000"/>
          <w:sz w:val="18"/>
          <w:szCs w:val="18"/>
          <w:highlight w:val="yellow"/>
          <w:lang w:val="en-GB" w:eastAsia="ja-JP"/>
        </w:rPr>
        <w:t xml:space="preserve">FFS: Whether to limit this FG to </w:t>
      </w:r>
      <w:r>
        <w:rPr>
          <w:rFonts w:eastAsia="MS Mincho" w:cs="Arial"/>
          <w:color w:val="000000"/>
          <w:sz w:val="18"/>
          <w:szCs w:val="18"/>
          <w:highlight w:val="yellow"/>
          <w:lang w:val="en-GB" w:eastAsia="ja-JP"/>
        </w:rPr>
        <w:t>particular</w:t>
      </w:r>
      <w:r>
        <w:rPr>
          <w:rFonts w:eastAsia="MS Mincho" w:cs="Arial" w:hint="eastAsia"/>
          <w:color w:val="000000"/>
          <w:sz w:val="18"/>
          <w:szCs w:val="18"/>
          <w:highlight w:val="yellow"/>
          <w:lang w:val="en-GB" w:eastAsia="ja-JP"/>
        </w:rPr>
        <w:t xml:space="preserve"> FR and/or SCS</w:t>
      </w:r>
      <w:r>
        <w:rPr>
          <w:bCs/>
          <w:lang w:eastAsia="ko-KR"/>
        </w:rPr>
        <w:t>” and “</w:t>
      </w:r>
      <w:r w:rsidRPr="00D322D1">
        <w:rPr>
          <w:rFonts w:eastAsia="MS Mincho" w:cs="Arial" w:hint="eastAsia"/>
          <w:color w:val="000000"/>
          <w:sz w:val="18"/>
          <w:szCs w:val="18"/>
          <w:highlight w:val="yellow"/>
          <w:lang w:val="en-GB" w:eastAsia="ja-JP"/>
        </w:rPr>
        <w:t>FFS: Whether to separate this FG per FR and/or SCS</w:t>
      </w:r>
      <w:r>
        <w:rPr>
          <w:bCs/>
          <w:lang w:eastAsia="ko-KR"/>
        </w:rPr>
        <w:t>” can follow from Rel-17 FGs 24-1d / 1e / 1f / 1g, therefore, can be separate per FR and only support the 120 kHz SCS;</w:t>
      </w:r>
    </w:p>
    <w:p w14:paraId="0521457E" w14:textId="77777777" w:rsidR="00160338" w:rsidRDefault="00160338" w:rsidP="00160338">
      <w:pPr>
        <w:pStyle w:val="ListParagraph"/>
        <w:numPr>
          <w:ilvl w:val="1"/>
          <w:numId w:val="25"/>
        </w:numPr>
        <w:spacing w:before="180" w:line="288" w:lineRule="auto"/>
        <w:ind w:leftChars="0"/>
        <w:jc w:val="both"/>
        <w:rPr>
          <w:bCs/>
          <w:lang w:eastAsia="ko-KR"/>
        </w:rPr>
      </w:pPr>
      <w:r>
        <w:rPr>
          <w:bCs/>
          <w:lang w:eastAsia="ko-KR"/>
        </w:rPr>
        <w:t xml:space="preserve">Support FGs 66-3 / 66-4 at least for FR2-1 with SCS = 120kHz, based on Rel-17 FGs 24-1f / 24-1g. </w:t>
      </w:r>
    </w:p>
    <w:p w14:paraId="6873A593" w14:textId="77777777" w:rsidR="00160338" w:rsidRDefault="00160338" w:rsidP="00160338">
      <w:pPr>
        <w:pStyle w:val="ListParagraph"/>
        <w:numPr>
          <w:ilvl w:val="1"/>
          <w:numId w:val="25"/>
        </w:numPr>
        <w:spacing w:before="180" w:line="288" w:lineRule="auto"/>
        <w:ind w:leftChars="0"/>
        <w:jc w:val="both"/>
        <w:rPr>
          <w:bCs/>
          <w:lang w:eastAsia="ko-KR"/>
        </w:rPr>
      </w:pPr>
      <w:r>
        <w:rPr>
          <w:bCs/>
          <w:lang w:eastAsia="ko-KR"/>
        </w:rPr>
        <w:t xml:space="preserve">Since Rel-18 MCE supports FGs 49-1 / 49-2 series for FR2-2 with SCS = 120 kHz, same can be supported in Rel-19 MCE, with </w:t>
      </w:r>
      <w:r w:rsidRPr="00160338">
        <w:rPr>
          <w:bCs/>
          <w:lang w:eastAsia="ko-KR"/>
        </w:rPr>
        <w:t>separate FGs 66-3b / 66-4b for FR2-2</w:t>
      </w:r>
      <w:r>
        <w:rPr>
          <w:bCs/>
          <w:lang w:eastAsia="ko-KR"/>
        </w:rPr>
        <w:t xml:space="preserve"> and SCS = 120kHz, based on Rel-17 FGs 24-1d / 24-1e. </w:t>
      </w:r>
    </w:p>
    <w:p w14:paraId="5EFAAD30" w14:textId="1B686458" w:rsidR="00BE582C" w:rsidRDefault="00BE582C" w:rsidP="00BE582C">
      <w:pPr>
        <w:spacing w:before="180" w:line="288" w:lineRule="auto"/>
        <w:jc w:val="both"/>
        <w:rPr>
          <w:b/>
          <w:u w:val="single"/>
          <w:lang w:eastAsia="ko-KR"/>
        </w:rPr>
      </w:pPr>
      <w:bookmarkStart w:id="6" w:name="_Hlk181956474"/>
      <w:r w:rsidRPr="00A93755">
        <w:rPr>
          <w:b/>
          <w:u w:val="single"/>
          <w:lang w:eastAsia="ko-KR"/>
        </w:rPr>
        <w:t xml:space="preserve">Proposal </w:t>
      </w:r>
      <w:r w:rsidR="007337B3">
        <w:rPr>
          <w:b/>
          <w:u w:val="single"/>
          <w:lang w:eastAsia="ko-KR"/>
        </w:rPr>
        <w:t>3</w:t>
      </w:r>
      <w:r w:rsidRPr="00A93755">
        <w:rPr>
          <w:b/>
          <w:u w:val="single"/>
          <w:lang w:eastAsia="ko-KR"/>
        </w:rPr>
        <w:t xml:space="preserve">: </w:t>
      </w:r>
      <w:r>
        <w:rPr>
          <w:b/>
          <w:u w:val="single"/>
          <w:lang w:eastAsia="ko-KR"/>
        </w:rPr>
        <w:t>For FGs 66-3 / 66-4 for Rel-19 multi-cell multi-</w:t>
      </w:r>
      <w:proofErr w:type="spellStart"/>
      <w:r>
        <w:rPr>
          <w:b/>
          <w:u w:val="single"/>
          <w:lang w:eastAsia="ko-KR"/>
        </w:rPr>
        <w:t>PxSCH</w:t>
      </w:r>
      <w:proofErr w:type="spellEnd"/>
      <w:r>
        <w:rPr>
          <w:b/>
          <w:u w:val="single"/>
          <w:lang w:eastAsia="ko-KR"/>
        </w:rPr>
        <w:t xml:space="preserve"> scheduling:</w:t>
      </w:r>
    </w:p>
    <w:p w14:paraId="1F521508" w14:textId="4CB1FE6B"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6054D409" w14:textId="18EBC1BB" w:rsidR="00A8770E" w:rsidRPr="00C3301B" w:rsidRDefault="00A8770E" w:rsidP="00BE582C">
      <w:pPr>
        <w:pStyle w:val="ListParagraph"/>
        <w:numPr>
          <w:ilvl w:val="0"/>
          <w:numId w:val="28"/>
        </w:numPr>
        <w:spacing w:before="180" w:line="288" w:lineRule="auto"/>
        <w:ind w:leftChars="0"/>
        <w:jc w:val="both"/>
        <w:rPr>
          <w:b/>
          <w:u w:val="single"/>
          <w:lang w:eastAsia="ko-KR"/>
        </w:rPr>
      </w:pPr>
      <w:r w:rsidRPr="00C3301B">
        <w:rPr>
          <w:b/>
          <w:u w:val="single"/>
          <w:lang w:eastAsia="ko-KR"/>
        </w:rPr>
        <w:t xml:space="preserve">Report </w:t>
      </w:r>
      <w:r w:rsidR="00C3301B">
        <w:rPr>
          <w:b/>
          <w:u w:val="single"/>
          <w:lang w:eastAsia="ko-KR"/>
        </w:rPr>
        <w:t xml:space="preserve">the </w:t>
      </w:r>
      <w:r w:rsidRPr="00C3301B">
        <w:rPr>
          <w:b/>
          <w:u w:val="single"/>
          <w:lang w:eastAsia="ko-KR"/>
        </w:rPr>
        <w:t>FG</w:t>
      </w:r>
      <w:r w:rsidR="00C3301B">
        <w:rPr>
          <w:b/>
          <w:u w:val="single"/>
          <w:lang w:eastAsia="ko-KR"/>
        </w:rPr>
        <w:t>s</w:t>
      </w:r>
      <w:r w:rsidRPr="00C3301B">
        <w:rPr>
          <w:b/>
          <w:u w:val="single"/>
          <w:lang w:eastAsia="ko-KR"/>
        </w:rPr>
        <w:t xml:space="preserve"> per </w:t>
      </w:r>
      <w:r w:rsidR="00C3301B" w:rsidRPr="00C3301B">
        <w:rPr>
          <w:b/>
          <w:u w:val="single"/>
          <w:lang w:eastAsia="ko-KR"/>
        </w:rPr>
        <w:t>BC</w:t>
      </w:r>
      <w:r w:rsidR="00C3301B">
        <w:rPr>
          <w:b/>
          <w:u w:val="single"/>
          <w:lang w:eastAsia="ko-KR"/>
        </w:rPr>
        <w:t xml:space="preserve"> – the UE can additionally report the number of CCs / bands that </w:t>
      </w:r>
      <w:r w:rsidR="00C3301B" w:rsidRPr="00C3301B">
        <w:rPr>
          <w:b/>
          <w:u w:val="single"/>
          <w:lang w:eastAsia="ko-KR"/>
        </w:rPr>
        <w:t>can be scheduled with multi-</w:t>
      </w:r>
      <w:proofErr w:type="spellStart"/>
      <w:r w:rsidR="00C3301B" w:rsidRPr="00C3301B">
        <w:rPr>
          <w:b/>
          <w:u w:val="single"/>
          <w:lang w:eastAsia="ko-KR"/>
        </w:rPr>
        <w:t>PxSCH</w:t>
      </w:r>
      <w:proofErr w:type="spellEnd"/>
      <w:r w:rsidR="00C3301B" w:rsidRPr="00C3301B">
        <w:rPr>
          <w:b/>
          <w:u w:val="single"/>
          <w:lang w:eastAsia="ko-KR"/>
        </w:rPr>
        <w:t xml:space="preserve"> scheduling</w:t>
      </w:r>
      <w:r w:rsidR="00C3301B">
        <w:rPr>
          <w:b/>
          <w:u w:val="single"/>
          <w:lang w:eastAsia="ko-KR"/>
        </w:rPr>
        <w:t>;</w:t>
      </w:r>
    </w:p>
    <w:p w14:paraId="1C3B5AE0" w14:textId="722248C3"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sidR="00EF2410">
        <w:rPr>
          <w:b/>
          <w:u w:val="single"/>
          <w:lang w:eastAsia="ko-KR"/>
        </w:rPr>
        <w:t>.</w:t>
      </w:r>
    </w:p>
    <w:p w14:paraId="7096FCBC" w14:textId="77777777" w:rsidR="001656F8" w:rsidRPr="00346D7F" w:rsidRDefault="001656F8" w:rsidP="00346D7F">
      <w:pPr>
        <w:spacing w:before="180" w:line="288" w:lineRule="auto"/>
        <w:jc w:val="both"/>
        <w:rPr>
          <w:b/>
          <w:u w:val="single"/>
          <w:lang w:eastAsia="ko-KR"/>
        </w:rPr>
      </w:pPr>
    </w:p>
    <w:bookmarkEnd w:id="5"/>
    <w:bookmarkEnd w:id="6"/>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0C41716D" w:rsidR="00E76AD7" w:rsidRDefault="00E76AD7" w:rsidP="00EC0DF7">
      <w:pPr>
        <w:spacing w:before="180" w:after="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DD4BAA">
        <w:rPr>
          <w:color w:val="000000" w:themeColor="text1"/>
          <w:lang w:eastAsia="ko-KR"/>
        </w:rPr>
        <w:t xml:space="preserve">Rel-19 </w:t>
      </w:r>
      <w:r w:rsidR="00B57ED8">
        <w:rPr>
          <w:lang w:eastAsia="ko-KR"/>
        </w:rPr>
        <w:t xml:space="preserve">multi-cell scheduling </w:t>
      </w:r>
      <w:r w:rsidR="00DD4BAA">
        <w:rPr>
          <w:lang w:eastAsia="ko-KR"/>
        </w:rPr>
        <w:t xml:space="preserve">enhancements </w:t>
      </w:r>
      <w:r>
        <w:rPr>
          <w:color w:val="000000" w:themeColor="text1"/>
          <w:lang w:eastAsia="ko-KR"/>
        </w:rPr>
        <w:t xml:space="preserve">and </w:t>
      </w:r>
      <w:r w:rsidR="000F3C0A">
        <w:rPr>
          <w:color w:val="000000" w:themeColor="text1"/>
          <w:lang w:eastAsia="ko-KR"/>
        </w:rPr>
        <w:t xml:space="preserve">made the </w:t>
      </w:r>
      <w:r>
        <w:rPr>
          <w:color w:val="000000" w:themeColor="text1"/>
          <w:lang w:eastAsia="ko-KR"/>
        </w:rPr>
        <w:t>following</w:t>
      </w:r>
      <w:r w:rsidR="000F3C0A">
        <w:rPr>
          <w:color w:val="000000" w:themeColor="text1"/>
          <w:lang w:eastAsia="ko-KR"/>
        </w:rPr>
        <w:t xml:space="preserve"> proposals</w:t>
      </w:r>
      <w:r>
        <w:rPr>
          <w:color w:val="000000" w:themeColor="text1"/>
          <w:lang w:eastAsia="ko-KR"/>
        </w:rPr>
        <w:t>.</w:t>
      </w:r>
    </w:p>
    <w:p w14:paraId="3BED0AEF" w14:textId="11680A04" w:rsidR="00F85160" w:rsidRDefault="00F85160" w:rsidP="00F85160">
      <w:pPr>
        <w:spacing w:after="0"/>
        <w:jc w:val="both"/>
        <w:rPr>
          <w:lang w:eastAsia="ko-KR"/>
        </w:rPr>
      </w:pPr>
    </w:p>
    <w:p w14:paraId="5A89B92C" w14:textId="77777777" w:rsidR="00B4234E" w:rsidRDefault="00B4234E" w:rsidP="00B4234E">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F</w:t>
      </w:r>
      <w:r w:rsidRPr="00D3337C">
        <w:rPr>
          <w:b/>
          <w:u w:val="single"/>
          <w:lang w:eastAsia="ko-KR"/>
        </w:rPr>
        <w:t xml:space="preserve">or FG </w:t>
      </w:r>
      <w:r>
        <w:rPr>
          <w:b/>
          <w:u w:val="single"/>
          <w:lang w:eastAsia="ko-KR"/>
        </w:rPr>
        <w:t>66-1, adopt the following additional components</w:t>
      </w:r>
      <w:r w:rsidRPr="00D3337C">
        <w:rPr>
          <w:b/>
          <w:u w:val="single"/>
          <w:lang w:eastAsia="ko-KR"/>
        </w:rPr>
        <w:t>:</w:t>
      </w:r>
    </w:p>
    <w:p w14:paraId="7091B0A3" w14:textId="77777777" w:rsidR="00B4234E" w:rsidRPr="00D17F4D" w:rsidRDefault="00B4234E" w:rsidP="00B4234E">
      <w:pPr>
        <w:pStyle w:val="ListParagraph"/>
        <w:numPr>
          <w:ilvl w:val="1"/>
          <w:numId w:val="33"/>
        </w:numPr>
        <w:spacing w:afterLines="50" w:after="120" w:line="259" w:lineRule="auto"/>
        <w:ind w:leftChars="0"/>
        <w:jc w:val="both"/>
        <w:rPr>
          <w:b/>
          <w:bCs/>
          <w:szCs w:val="24"/>
          <w:u w:val="single"/>
        </w:rPr>
      </w:pPr>
      <w:r w:rsidRPr="00D17F4D">
        <w:rPr>
          <w:b/>
          <w:bCs/>
          <w:u w:val="single"/>
          <w:lang w:eastAsia="ko-KR"/>
        </w:rPr>
        <w:t>Unlike FG 49-1 / 49-1b, no need for the FG title to mention scheduling cell being inside or outside the cell set;</w:t>
      </w:r>
    </w:p>
    <w:p w14:paraId="30898DB3" w14:textId="77777777" w:rsidR="00F648A5" w:rsidRPr="00280729" w:rsidRDefault="00F648A5" w:rsidP="00F648A5">
      <w:pPr>
        <w:pStyle w:val="ListParagraph"/>
        <w:numPr>
          <w:ilvl w:val="1"/>
          <w:numId w:val="33"/>
        </w:numPr>
        <w:ind w:leftChars="0"/>
        <w:rPr>
          <w:b/>
          <w:bCs/>
          <w:szCs w:val="24"/>
          <w:u w:val="single"/>
        </w:rPr>
      </w:pPr>
      <w:r w:rsidRPr="00280729">
        <w:rPr>
          <w:b/>
          <w:bCs/>
          <w:szCs w:val="24"/>
          <w:u w:val="single"/>
        </w:rPr>
        <w:t>Components 2</w:t>
      </w:r>
      <w:r>
        <w:rPr>
          <w:b/>
          <w:bCs/>
          <w:szCs w:val="24"/>
          <w:u w:val="single"/>
        </w:rPr>
        <w:t xml:space="preserve"> is revised to reflect FR2</w:t>
      </w:r>
      <w:r w:rsidRPr="00280729">
        <w:rPr>
          <w:b/>
          <w:bCs/>
          <w:color w:val="FF0000"/>
          <w:szCs w:val="24"/>
          <w:u w:val="single"/>
        </w:rPr>
        <w:t>-1</w:t>
      </w:r>
      <w:r>
        <w:rPr>
          <w:b/>
          <w:bCs/>
          <w:szCs w:val="24"/>
          <w:u w:val="single"/>
        </w:rPr>
        <w:t xml:space="preserve"> for </w:t>
      </w:r>
      <w:r w:rsidRPr="00280729">
        <w:rPr>
          <w:b/>
          <w:bCs/>
          <w:szCs w:val="24"/>
          <w:u w:val="single"/>
        </w:rPr>
        <w:t xml:space="preserve">carrier type of scheduled cells, </w:t>
      </w:r>
      <w:r>
        <w:rPr>
          <w:b/>
          <w:bCs/>
          <w:szCs w:val="24"/>
          <w:u w:val="single"/>
        </w:rPr>
        <w:t xml:space="preserve">aligned with </w:t>
      </w:r>
      <w:r w:rsidRPr="00280729">
        <w:rPr>
          <w:b/>
          <w:bCs/>
          <w:szCs w:val="24"/>
          <w:u w:val="single"/>
        </w:rPr>
        <w:t>the agreement from RAN1#122;</w:t>
      </w:r>
    </w:p>
    <w:p w14:paraId="20324D63" w14:textId="77777777" w:rsidR="00B4234E" w:rsidRPr="00D17F4D" w:rsidRDefault="00B4234E" w:rsidP="00B4234E">
      <w:pPr>
        <w:pStyle w:val="ListParagraph"/>
        <w:numPr>
          <w:ilvl w:val="1"/>
          <w:numId w:val="33"/>
        </w:numPr>
        <w:spacing w:afterLines="50" w:after="120" w:line="259" w:lineRule="auto"/>
        <w:ind w:leftChars="0"/>
        <w:jc w:val="both"/>
        <w:rPr>
          <w:b/>
          <w:bCs/>
          <w:szCs w:val="24"/>
          <w:u w:val="single"/>
        </w:rPr>
      </w:pPr>
      <w:r w:rsidRPr="00D17F4D">
        <w:rPr>
          <w:b/>
          <w:bCs/>
          <w:szCs w:val="24"/>
          <w:u w:val="single"/>
        </w:rPr>
        <w:t>Components 3 can be defined as combination and extension of components 1 from FG 49-1 / 49-1b, and component 2 of FG 49-1, as follows:</w:t>
      </w:r>
    </w:p>
    <w:p w14:paraId="44CF7F4B" w14:textId="77777777" w:rsidR="00B4234E" w:rsidRDefault="00B4234E" w:rsidP="00B4234E">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67534027" w14:textId="77777777" w:rsidR="00B4234E" w:rsidRPr="0022544B" w:rsidRDefault="00B4234E" w:rsidP="00B4234E">
      <w:pPr>
        <w:pStyle w:val="TAL"/>
        <w:spacing w:after="240"/>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7FD1052F" w14:textId="77777777" w:rsidR="00B4234E" w:rsidRPr="00D17F4D" w:rsidRDefault="00B4234E" w:rsidP="00B4234E">
      <w:pPr>
        <w:pStyle w:val="ListParagraph"/>
        <w:numPr>
          <w:ilvl w:val="1"/>
          <w:numId w:val="34"/>
        </w:numPr>
        <w:spacing w:afterLines="50" w:after="120" w:line="259" w:lineRule="auto"/>
        <w:ind w:leftChars="0"/>
        <w:jc w:val="both"/>
        <w:rPr>
          <w:b/>
          <w:bCs/>
          <w:szCs w:val="24"/>
          <w:u w:val="single"/>
        </w:rPr>
      </w:pPr>
      <w:r w:rsidRPr="00D17F4D">
        <w:rPr>
          <w:b/>
          <w:bCs/>
          <w:szCs w:val="24"/>
          <w:u w:val="single"/>
        </w:rPr>
        <w:t>Components 4 – 9 and 11 directly follow from FG 49-1 without any change;</w:t>
      </w:r>
    </w:p>
    <w:p w14:paraId="10C0E74B" w14:textId="4FD33E81" w:rsidR="00B4234E" w:rsidRDefault="00B4234E" w:rsidP="00B4234E">
      <w:pPr>
        <w:pStyle w:val="ListParagraph"/>
        <w:numPr>
          <w:ilvl w:val="1"/>
          <w:numId w:val="34"/>
        </w:numPr>
        <w:spacing w:afterLines="50" w:after="120" w:line="259" w:lineRule="auto"/>
        <w:ind w:leftChars="0"/>
        <w:jc w:val="both"/>
        <w:rPr>
          <w:b/>
          <w:bCs/>
          <w:szCs w:val="24"/>
          <w:u w:val="single"/>
        </w:rPr>
      </w:pPr>
      <w:r w:rsidRPr="00D17F4D">
        <w:rPr>
          <w:b/>
          <w:bCs/>
          <w:szCs w:val="24"/>
          <w:u w:val="single"/>
        </w:rPr>
        <w:t>Components 10 is updated based on FG 49-1</w:t>
      </w:r>
      <w:r>
        <w:rPr>
          <w:b/>
          <w:bCs/>
          <w:szCs w:val="24"/>
          <w:u w:val="single"/>
        </w:rPr>
        <w:t>b</w:t>
      </w:r>
      <w:r w:rsidRPr="00D17F4D">
        <w:rPr>
          <w:b/>
          <w:bCs/>
          <w:szCs w:val="24"/>
          <w:u w:val="single"/>
        </w:rPr>
        <w:t xml:space="preserve"> as follows:</w:t>
      </w:r>
    </w:p>
    <w:p w14:paraId="5A1E7D8D" w14:textId="77777777" w:rsidR="00F648A5" w:rsidRPr="00652242" w:rsidRDefault="00F648A5" w:rsidP="00F648A5">
      <w:pPr>
        <w:pStyle w:val="TAL"/>
        <w:ind w:left="1600"/>
      </w:pPr>
      <w:r w:rsidRPr="00652242">
        <w:lastRenderedPageBreak/>
        <w:t xml:space="preserve">10) The number of unicast DL DCIs to process </w:t>
      </w:r>
      <w:r w:rsidRPr="00D96829">
        <w:rPr>
          <w:strike/>
        </w:rPr>
        <w:t>per N consecutive slots of scheduling cell</w:t>
      </w:r>
      <w:r w:rsidRPr="00652242">
        <w:t xml:space="preserve"> for a set of cells configured for multi-cell PDSCH scheduling by DCI format 1_3</w:t>
      </w:r>
    </w:p>
    <w:p w14:paraId="5EC37E0F" w14:textId="77777777" w:rsidR="00F648A5" w:rsidRPr="00652242" w:rsidRDefault="00F648A5" w:rsidP="00F648A5">
      <w:pPr>
        <w:pStyle w:val="TAL"/>
        <w:ind w:left="1600"/>
      </w:pPr>
      <w:r w:rsidRPr="00A87056">
        <w:t>One</w:t>
      </w:r>
      <w:r w:rsidRPr="00652242">
        <w:t xml:space="preserve"> DCI format 1_3 for the set of cells</w:t>
      </w:r>
      <w:r w:rsidRPr="00D96829">
        <w:rPr>
          <w:u w:val="single"/>
        </w:rPr>
        <w:t xml:space="preserve">, per </w:t>
      </w:r>
      <w:r w:rsidRPr="00D159A5">
        <w:rPr>
          <w:strike/>
          <w:u w:val="single"/>
        </w:rPr>
        <w:t>N consecutive</w:t>
      </w:r>
      <w:r w:rsidRPr="00D159A5">
        <w:rPr>
          <w:u w:val="single"/>
        </w:rPr>
        <w:t xml:space="preserve"> </w:t>
      </w:r>
      <w:r w:rsidRPr="00D96829">
        <w:rPr>
          <w:u w:val="single"/>
        </w:rPr>
        <w:t>slot of scheduling cell,</w:t>
      </w:r>
      <w:r w:rsidRPr="00652242">
        <w:t xml:space="preserve"> and,</w:t>
      </w:r>
    </w:p>
    <w:p w14:paraId="0CC7FE9D" w14:textId="77777777" w:rsidR="00F648A5" w:rsidRDefault="00F648A5" w:rsidP="00F648A5">
      <w:pPr>
        <w:pStyle w:val="TAL"/>
        <w:ind w:left="1600"/>
        <w:rPr>
          <w:strike/>
        </w:rPr>
      </w:pPr>
      <w:r w:rsidRPr="00652242">
        <w:t>One unicast DL DCI formats 1_0/1_1/1_2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 </w:t>
      </w:r>
      <w:r w:rsidRPr="00D96829">
        <w:rPr>
          <w:strike/>
        </w:rPr>
        <w:t>that are not scheduled by DCI 1_3</w:t>
      </w:r>
      <w:r w:rsidRPr="00D96829">
        <w:rPr>
          <w:u w:val="single"/>
        </w:rPr>
        <w:t>,</w:t>
      </w:r>
    </w:p>
    <w:p w14:paraId="4B3AE839" w14:textId="77777777" w:rsidR="00F648A5" w:rsidRPr="00E0325A" w:rsidRDefault="00F648A5" w:rsidP="00F648A5">
      <w:pPr>
        <w:pStyle w:val="TAL"/>
        <w:ind w:left="1600"/>
        <w:rPr>
          <w:u w:val="single"/>
        </w:rPr>
      </w:pPr>
      <w:r w:rsidRPr="00E0325A">
        <w:rPr>
          <w:u w:val="single"/>
        </w:rPr>
        <w:t xml:space="preserve">No more than 1 DCI scheduling PDSCH, per </w:t>
      </w:r>
      <w:r w:rsidRPr="00A92013">
        <w:rPr>
          <w:u w:val="single"/>
        </w:rPr>
        <w:t>N</w:t>
      </w:r>
      <w:r w:rsidRPr="00E0325A">
        <w:rPr>
          <w:u w:val="single"/>
        </w:rPr>
        <w:t xml:space="preserve"> consecutive slots of scheduling cell, for each cell in the set</w:t>
      </w:r>
      <w:r>
        <w:rPr>
          <w:u w:val="single"/>
        </w:rPr>
        <w:t xml:space="preserve"> of cells</w:t>
      </w:r>
      <w:r w:rsidRPr="00E0325A">
        <w:rPr>
          <w:u w:val="single"/>
        </w:rPr>
        <w:t>;</w:t>
      </w:r>
    </w:p>
    <w:p w14:paraId="2DEBAD4C" w14:textId="77777777" w:rsidR="00F648A5" w:rsidRDefault="00F648A5" w:rsidP="00F648A5">
      <w:pPr>
        <w:pStyle w:val="TAL"/>
        <w:ind w:left="1600"/>
        <w:rPr>
          <w:u w:val="single"/>
        </w:rPr>
      </w:pPr>
      <w:r w:rsidRPr="00A92013">
        <w:rPr>
          <w:u w:val="single"/>
        </w:rPr>
        <w:t>N</w:t>
      </w:r>
      <w:r>
        <w:rPr>
          <w:u w:val="single"/>
        </w:rPr>
        <w:t xml:space="preserve"> is determined separately for each scheduled cell in the set of cells;</w:t>
      </w:r>
    </w:p>
    <w:p w14:paraId="4564073D" w14:textId="77777777" w:rsidR="00F648A5" w:rsidRPr="00002AD0" w:rsidRDefault="00F648A5" w:rsidP="00F648A5">
      <w:pPr>
        <w:pStyle w:val="TAL"/>
        <w:ind w:left="1600"/>
        <w:rPr>
          <w:u w:val="single"/>
        </w:rPr>
      </w:pPr>
      <w:r w:rsidRPr="00002AD0">
        <w:rPr>
          <w:u w:val="single"/>
        </w:rPr>
        <w:t>For same SCS, N = 1</w:t>
      </w:r>
    </w:p>
    <w:p w14:paraId="42F41C5D" w14:textId="77777777" w:rsidR="00F648A5" w:rsidRPr="00652242" w:rsidRDefault="00F648A5" w:rsidP="00F648A5">
      <w:pPr>
        <w:pStyle w:val="TAL"/>
        <w:ind w:left="1600"/>
      </w:pPr>
      <w:r w:rsidRPr="00652242">
        <w:t>For low-to-high SCS, N = 1.</w:t>
      </w:r>
    </w:p>
    <w:p w14:paraId="1A681FAE" w14:textId="77777777" w:rsidR="00F648A5" w:rsidRDefault="00F648A5" w:rsidP="00F648A5">
      <w:pPr>
        <w:pStyle w:val="TAL"/>
        <w:ind w:left="1600"/>
        <w:rPr>
          <w:strike/>
        </w:rPr>
      </w:pPr>
      <w:r w:rsidRPr="00652242">
        <w:t xml:space="preserve">For high-to-low SCS, N is based on pair of (scheduling CC SCS, scheduled CC SCS): N=2 for (30,15), </w:t>
      </w:r>
      <w:r w:rsidRPr="000462AA">
        <w:rPr>
          <w:strike/>
        </w:rPr>
        <w:t>(60,30), (120,60) and N=4 for (60,15), (120,30), N = 8 for (120,15)</w:t>
      </w:r>
    </w:p>
    <w:p w14:paraId="1DE0F4DD" w14:textId="77777777" w:rsidR="00F648A5" w:rsidRPr="00F648A5" w:rsidRDefault="00F648A5" w:rsidP="00F648A5">
      <w:pPr>
        <w:spacing w:afterLines="50" w:after="120" w:line="259" w:lineRule="auto"/>
        <w:jc w:val="both"/>
        <w:rPr>
          <w:b/>
          <w:bCs/>
          <w:szCs w:val="24"/>
          <w:u w:val="single"/>
        </w:rPr>
      </w:pPr>
    </w:p>
    <w:p w14:paraId="65ABC0F2" w14:textId="77777777" w:rsidR="00B4234E" w:rsidRPr="00E2353A" w:rsidRDefault="00B4234E" w:rsidP="00B4234E">
      <w:pPr>
        <w:pStyle w:val="TAL"/>
        <w:ind w:left="800"/>
        <w:jc w:val="both"/>
        <w:rPr>
          <w:rFonts w:asciiTheme="majorBidi" w:hAnsiTheme="majorBidi" w:cstheme="majorBidi"/>
          <w:b/>
          <w:bCs/>
          <w:sz w:val="20"/>
          <w:szCs w:val="22"/>
        </w:rPr>
      </w:pPr>
      <w:r w:rsidRPr="00E2353A">
        <w:rPr>
          <w:rFonts w:asciiTheme="majorBidi" w:hAnsiTheme="majorBidi" w:cstheme="majorBidi"/>
          <w:b/>
          <w:bCs/>
          <w:sz w:val="20"/>
          <w:szCs w:val="22"/>
          <w:u w:val="single"/>
        </w:rPr>
        <w:t>Note</w:t>
      </w:r>
      <w:r w:rsidRPr="00E2353A">
        <w:rPr>
          <w:rFonts w:asciiTheme="majorBidi" w:hAnsiTheme="majorBidi" w:cstheme="majorBidi"/>
          <w:b/>
          <w:bCs/>
          <w:sz w:val="20"/>
          <w:szCs w:val="22"/>
        </w:rPr>
        <w:t xml:space="preserve">: </w:t>
      </w:r>
      <w:r>
        <w:rPr>
          <w:rFonts w:asciiTheme="majorBidi" w:hAnsiTheme="majorBidi" w:cstheme="majorBidi"/>
          <w:b/>
          <w:bCs/>
          <w:sz w:val="20"/>
          <w:szCs w:val="22"/>
        </w:rPr>
        <w:t>T</w:t>
      </w:r>
      <w:r w:rsidRPr="00E2353A">
        <w:rPr>
          <w:rFonts w:asciiTheme="majorBidi" w:hAnsiTheme="majorBidi" w:cstheme="majorBidi"/>
          <w:b/>
          <w:bCs/>
          <w:sz w:val="20"/>
          <w:szCs w:val="22"/>
        </w:rPr>
        <w:t>ime span for DCI counting is different for different cells and different DCI formats (per slot for DCI 1_3, and per N slot</w:t>
      </w:r>
      <w:r>
        <w:rPr>
          <w:rFonts w:asciiTheme="majorBidi" w:hAnsiTheme="majorBidi" w:cstheme="majorBidi"/>
          <w:b/>
          <w:bCs/>
          <w:sz w:val="20"/>
          <w:szCs w:val="22"/>
        </w:rPr>
        <w:t>s</w:t>
      </w:r>
      <w:r w:rsidRPr="00E2353A">
        <w:rPr>
          <w:rFonts w:asciiTheme="majorBidi" w:hAnsiTheme="majorBidi" w:cstheme="majorBidi"/>
          <w:b/>
          <w:bCs/>
          <w:sz w:val="20"/>
          <w:szCs w:val="22"/>
        </w:rPr>
        <w:t xml:space="preserve"> for SC-DCI</w:t>
      </w:r>
      <w:r>
        <w:rPr>
          <w:rFonts w:asciiTheme="majorBidi" w:hAnsiTheme="majorBidi" w:cstheme="majorBidi"/>
          <w:b/>
          <w:bCs/>
          <w:sz w:val="20"/>
          <w:szCs w:val="22"/>
        </w:rPr>
        <w:t>, with different values of N for different cells based on respective SCS).</w:t>
      </w:r>
    </w:p>
    <w:p w14:paraId="0915EF4A" w14:textId="77777777" w:rsidR="00B4234E" w:rsidRDefault="00B4234E" w:rsidP="00B4234E">
      <w:pPr>
        <w:spacing w:afterLines="50" w:after="120" w:line="259" w:lineRule="auto"/>
        <w:ind w:left="1600"/>
        <w:jc w:val="both"/>
        <w:rPr>
          <w:b/>
          <w:bCs/>
          <w:szCs w:val="24"/>
        </w:rPr>
      </w:pPr>
    </w:p>
    <w:p w14:paraId="170BDC9D" w14:textId="77777777" w:rsidR="00B4234E" w:rsidRDefault="00B4234E" w:rsidP="00B4234E">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F</w:t>
      </w:r>
      <w:r w:rsidRPr="00D3337C">
        <w:rPr>
          <w:b/>
          <w:u w:val="single"/>
          <w:lang w:eastAsia="ko-KR"/>
        </w:rPr>
        <w:t xml:space="preserve">or FG </w:t>
      </w:r>
      <w:r>
        <w:rPr>
          <w:b/>
          <w:u w:val="single"/>
          <w:lang w:eastAsia="ko-KR"/>
        </w:rPr>
        <w:t>66-2, adopt the following additional components</w:t>
      </w:r>
      <w:r w:rsidRPr="00D3337C">
        <w:rPr>
          <w:b/>
          <w:u w:val="single"/>
          <w:lang w:eastAsia="ko-KR"/>
        </w:rPr>
        <w:t>:</w:t>
      </w:r>
    </w:p>
    <w:p w14:paraId="3D1B24DD" w14:textId="77777777" w:rsidR="00B4234E" w:rsidRPr="00D17F4D" w:rsidRDefault="00B4234E" w:rsidP="00B4234E">
      <w:pPr>
        <w:pStyle w:val="ListParagraph"/>
        <w:numPr>
          <w:ilvl w:val="1"/>
          <w:numId w:val="33"/>
        </w:numPr>
        <w:spacing w:afterLines="50" w:after="120" w:line="259" w:lineRule="auto"/>
        <w:ind w:leftChars="0"/>
        <w:jc w:val="both"/>
        <w:rPr>
          <w:b/>
          <w:bCs/>
          <w:szCs w:val="24"/>
          <w:u w:val="single"/>
        </w:rPr>
      </w:pPr>
      <w:r w:rsidRPr="00D17F4D">
        <w:rPr>
          <w:b/>
          <w:bCs/>
          <w:u w:val="single"/>
          <w:lang w:eastAsia="ko-KR"/>
        </w:rPr>
        <w:t>Unlike FG 49-</w:t>
      </w:r>
      <w:r>
        <w:rPr>
          <w:b/>
          <w:bCs/>
          <w:u w:val="single"/>
          <w:lang w:eastAsia="ko-KR"/>
        </w:rPr>
        <w:t>2</w:t>
      </w:r>
      <w:r w:rsidRPr="00D17F4D">
        <w:rPr>
          <w:b/>
          <w:bCs/>
          <w:u w:val="single"/>
          <w:lang w:eastAsia="ko-KR"/>
        </w:rPr>
        <w:t xml:space="preserve"> / 49-</w:t>
      </w:r>
      <w:r>
        <w:rPr>
          <w:b/>
          <w:bCs/>
          <w:u w:val="single"/>
          <w:lang w:eastAsia="ko-KR"/>
        </w:rPr>
        <w:t>2</w:t>
      </w:r>
      <w:r w:rsidRPr="00D17F4D">
        <w:rPr>
          <w:b/>
          <w:bCs/>
          <w:u w:val="single"/>
          <w:lang w:eastAsia="ko-KR"/>
        </w:rPr>
        <w:t>b, no need for the FG title to mention scheduling cell being inside or outside the cell set;</w:t>
      </w:r>
    </w:p>
    <w:p w14:paraId="280DE63E" w14:textId="77777777" w:rsidR="00F648A5" w:rsidRPr="00280729" w:rsidRDefault="00F648A5" w:rsidP="00F648A5">
      <w:pPr>
        <w:pStyle w:val="ListParagraph"/>
        <w:numPr>
          <w:ilvl w:val="1"/>
          <w:numId w:val="33"/>
        </w:numPr>
        <w:ind w:leftChars="0"/>
        <w:rPr>
          <w:b/>
          <w:bCs/>
          <w:szCs w:val="24"/>
          <w:u w:val="single"/>
        </w:rPr>
      </w:pPr>
      <w:r w:rsidRPr="00280729">
        <w:rPr>
          <w:b/>
          <w:bCs/>
          <w:szCs w:val="24"/>
          <w:u w:val="single"/>
        </w:rPr>
        <w:t>Components 2</w:t>
      </w:r>
      <w:r>
        <w:rPr>
          <w:b/>
          <w:bCs/>
          <w:szCs w:val="24"/>
          <w:u w:val="single"/>
        </w:rPr>
        <w:t xml:space="preserve"> is revised to reflect FR2</w:t>
      </w:r>
      <w:r w:rsidRPr="00280729">
        <w:rPr>
          <w:b/>
          <w:bCs/>
          <w:color w:val="FF0000"/>
          <w:szCs w:val="24"/>
          <w:u w:val="single"/>
        </w:rPr>
        <w:t>-1</w:t>
      </w:r>
      <w:r>
        <w:rPr>
          <w:b/>
          <w:bCs/>
          <w:szCs w:val="24"/>
          <w:u w:val="single"/>
        </w:rPr>
        <w:t xml:space="preserve"> for </w:t>
      </w:r>
      <w:r w:rsidRPr="00280729">
        <w:rPr>
          <w:b/>
          <w:bCs/>
          <w:szCs w:val="24"/>
          <w:u w:val="single"/>
        </w:rPr>
        <w:t xml:space="preserve">carrier type of scheduled cells, </w:t>
      </w:r>
      <w:r>
        <w:rPr>
          <w:b/>
          <w:bCs/>
          <w:szCs w:val="24"/>
          <w:u w:val="single"/>
        </w:rPr>
        <w:t xml:space="preserve">aligned with </w:t>
      </w:r>
      <w:r w:rsidRPr="00280729">
        <w:rPr>
          <w:b/>
          <w:bCs/>
          <w:szCs w:val="24"/>
          <w:u w:val="single"/>
        </w:rPr>
        <w:t>the agreement from RAN1#122;</w:t>
      </w:r>
    </w:p>
    <w:p w14:paraId="5562041B" w14:textId="77777777" w:rsidR="00B4234E" w:rsidRPr="00D17F4D" w:rsidRDefault="00B4234E" w:rsidP="00B4234E">
      <w:pPr>
        <w:pStyle w:val="ListParagraph"/>
        <w:numPr>
          <w:ilvl w:val="1"/>
          <w:numId w:val="33"/>
        </w:numPr>
        <w:spacing w:afterLines="50" w:after="120" w:line="259" w:lineRule="auto"/>
        <w:ind w:leftChars="0"/>
        <w:jc w:val="both"/>
        <w:rPr>
          <w:b/>
          <w:bCs/>
          <w:szCs w:val="24"/>
          <w:u w:val="single"/>
        </w:rPr>
      </w:pPr>
      <w:r w:rsidRPr="00D17F4D">
        <w:rPr>
          <w:b/>
          <w:bCs/>
          <w:szCs w:val="24"/>
          <w:u w:val="single"/>
        </w:rPr>
        <w:t>Components 3 can be defined as combination and extension of components 1 from FG 49-</w:t>
      </w:r>
      <w:r>
        <w:rPr>
          <w:b/>
          <w:bCs/>
          <w:szCs w:val="24"/>
          <w:u w:val="single"/>
        </w:rPr>
        <w:t>2</w:t>
      </w:r>
      <w:r w:rsidRPr="00D17F4D">
        <w:rPr>
          <w:b/>
          <w:bCs/>
          <w:szCs w:val="24"/>
          <w:u w:val="single"/>
        </w:rPr>
        <w:t xml:space="preserve"> / 49-</w:t>
      </w:r>
      <w:r>
        <w:rPr>
          <w:b/>
          <w:bCs/>
          <w:szCs w:val="24"/>
          <w:u w:val="single"/>
        </w:rPr>
        <w:t>2</w:t>
      </w:r>
      <w:r w:rsidRPr="00D17F4D">
        <w:rPr>
          <w:b/>
          <w:bCs/>
          <w:szCs w:val="24"/>
          <w:u w:val="single"/>
        </w:rPr>
        <w:t>b, and component 2 of FG 49-</w:t>
      </w:r>
      <w:r>
        <w:rPr>
          <w:b/>
          <w:bCs/>
          <w:szCs w:val="24"/>
          <w:u w:val="single"/>
        </w:rPr>
        <w:t>2</w:t>
      </w:r>
      <w:r w:rsidRPr="00D17F4D">
        <w:rPr>
          <w:b/>
          <w:bCs/>
          <w:szCs w:val="24"/>
          <w:u w:val="single"/>
        </w:rPr>
        <w:t>, as follows:</w:t>
      </w:r>
    </w:p>
    <w:p w14:paraId="2C446723" w14:textId="77777777" w:rsidR="00B4234E" w:rsidRDefault="00B4234E" w:rsidP="00B4234E">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57356FB2" w14:textId="77777777" w:rsidR="00B4234E" w:rsidRPr="0022544B" w:rsidRDefault="00B4234E" w:rsidP="00B4234E">
      <w:pPr>
        <w:pStyle w:val="TAL"/>
        <w:spacing w:after="240"/>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380AF288" w14:textId="77777777" w:rsidR="00B4234E" w:rsidRPr="00D17F4D" w:rsidRDefault="00B4234E" w:rsidP="00B4234E">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4 – </w:t>
      </w:r>
      <w:r>
        <w:rPr>
          <w:b/>
          <w:bCs/>
          <w:szCs w:val="24"/>
          <w:u w:val="single"/>
        </w:rPr>
        <w:t>8</w:t>
      </w:r>
      <w:r w:rsidRPr="00D17F4D">
        <w:rPr>
          <w:b/>
          <w:bCs/>
          <w:szCs w:val="24"/>
          <w:u w:val="single"/>
        </w:rPr>
        <w:t xml:space="preserve"> and 1</w:t>
      </w:r>
      <w:r>
        <w:rPr>
          <w:b/>
          <w:bCs/>
          <w:szCs w:val="24"/>
          <w:u w:val="single"/>
        </w:rPr>
        <w:t>0</w:t>
      </w:r>
      <w:r w:rsidRPr="00D17F4D">
        <w:rPr>
          <w:b/>
          <w:bCs/>
          <w:szCs w:val="24"/>
          <w:u w:val="single"/>
        </w:rPr>
        <w:t xml:space="preserve"> directly follow from FG 49-</w:t>
      </w:r>
      <w:r>
        <w:rPr>
          <w:b/>
          <w:bCs/>
          <w:szCs w:val="24"/>
          <w:u w:val="single"/>
        </w:rPr>
        <w:t>2</w:t>
      </w:r>
      <w:r w:rsidRPr="00D17F4D">
        <w:rPr>
          <w:b/>
          <w:bCs/>
          <w:szCs w:val="24"/>
          <w:u w:val="single"/>
        </w:rPr>
        <w:t xml:space="preserve"> without any change;</w:t>
      </w:r>
    </w:p>
    <w:p w14:paraId="17071058" w14:textId="4946936D" w:rsidR="00B4234E" w:rsidRDefault="00B4234E" w:rsidP="00B4234E">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w:t>
      </w:r>
      <w:r>
        <w:rPr>
          <w:b/>
          <w:bCs/>
          <w:szCs w:val="24"/>
          <w:u w:val="single"/>
        </w:rPr>
        <w:t>9</w:t>
      </w:r>
      <w:r w:rsidRPr="00D17F4D">
        <w:rPr>
          <w:b/>
          <w:bCs/>
          <w:szCs w:val="24"/>
          <w:u w:val="single"/>
        </w:rPr>
        <w:t xml:space="preserve"> is updated based on FG 49-</w:t>
      </w:r>
      <w:r>
        <w:rPr>
          <w:b/>
          <w:bCs/>
          <w:szCs w:val="24"/>
          <w:u w:val="single"/>
        </w:rPr>
        <w:t>2b</w:t>
      </w:r>
      <w:r w:rsidRPr="00D17F4D">
        <w:rPr>
          <w:b/>
          <w:bCs/>
          <w:szCs w:val="24"/>
          <w:u w:val="single"/>
        </w:rPr>
        <w:t xml:space="preserve"> as follows:</w:t>
      </w:r>
    </w:p>
    <w:p w14:paraId="1DCAA469" w14:textId="77777777" w:rsidR="001E4E35" w:rsidRPr="00652242" w:rsidRDefault="001E4E35" w:rsidP="001E4E35">
      <w:pPr>
        <w:pStyle w:val="TAL"/>
        <w:ind w:left="1600"/>
      </w:pPr>
      <w:r>
        <w:t>9</w:t>
      </w:r>
      <w:r w:rsidRPr="00652242">
        <w:t xml:space="preserve">) The number of unicast </w:t>
      </w:r>
      <w:r>
        <w:t>U</w:t>
      </w:r>
      <w:r w:rsidRPr="00652242">
        <w:t xml:space="preserve">L DCIs to process </w:t>
      </w:r>
      <w:r w:rsidRPr="00D96829">
        <w:rPr>
          <w:strike/>
        </w:rPr>
        <w:t>per N consecutive slots of scheduling cell</w:t>
      </w:r>
      <w:r w:rsidRPr="00652242">
        <w:t xml:space="preserve"> for a set of cells configured for multi-cell P</w:t>
      </w:r>
      <w:r>
        <w:t>U</w:t>
      </w:r>
      <w:r w:rsidRPr="00652242">
        <w:t xml:space="preserve">SCH scheduling by DCI format </w:t>
      </w:r>
      <w:r>
        <w:t>0</w:t>
      </w:r>
      <w:r w:rsidRPr="00652242">
        <w:t>_3</w:t>
      </w:r>
    </w:p>
    <w:p w14:paraId="0212019A" w14:textId="77777777" w:rsidR="001E4E35" w:rsidRPr="00652242" w:rsidRDefault="001E4E35" w:rsidP="001E4E35">
      <w:pPr>
        <w:pStyle w:val="TAL"/>
        <w:ind w:left="1600"/>
      </w:pPr>
      <w:r w:rsidRPr="00652242">
        <w:t>For FDD scheduling cell</w:t>
      </w:r>
    </w:p>
    <w:p w14:paraId="07D41FEE" w14:textId="77777777" w:rsidR="001E4E35" w:rsidRPr="00652242" w:rsidRDefault="001E4E35" w:rsidP="001E4E35">
      <w:pPr>
        <w:pStyle w:val="TAL"/>
        <w:ind w:left="1600"/>
      </w:pPr>
      <w:r>
        <w:t xml:space="preserve">[Up to] </w:t>
      </w:r>
      <w:r w:rsidRPr="00A87056">
        <w:t>One</w:t>
      </w:r>
      <w:r w:rsidRPr="00652242">
        <w:t xml:space="preserve"> DCI format </w:t>
      </w:r>
      <w:r>
        <w:t>0</w:t>
      </w:r>
      <w:r w:rsidRPr="00652242">
        <w:t>_3 for the set of cells</w:t>
      </w:r>
      <w:r w:rsidRPr="00D96829">
        <w:rPr>
          <w:u w:val="single"/>
        </w:rPr>
        <w:t xml:space="preserve">, per </w:t>
      </w:r>
      <w:r w:rsidRPr="00D159A5">
        <w:rPr>
          <w:strike/>
          <w:u w:val="single"/>
        </w:rPr>
        <w:t>N consecutive</w:t>
      </w:r>
      <w:r w:rsidRPr="00D159A5">
        <w:rPr>
          <w:u w:val="single"/>
        </w:rPr>
        <w:t xml:space="preserve"> </w:t>
      </w:r>
      <w:r w:rsidRPr="00D96829">
        <w:rPr>
          <w:u w:val="single"/>
        </w:rPr>
        <w:t>slot of scheduling cell,</w:t>
      </w:r>
      <w:r w:rsidRPr="00652242">
        <w:t xml:space="preserve"> and,</w:t>
      </w:r>
    </w:p>
    <w:p w14:paraId="6FD99CAA" w14:textId="77777777" w:rsidR="001E4E35" w:rsidRDefault="001E4E35" w:rsidP="001E4E35">
      <w:pPr>
        <w:pStyle w:val="TAL"/>
        <w:ind w:left="1600"/>
        <w:rPr>
          <w:strike/>
        </w:rPr>
      </w:pPr>
      <w:r>
        <w:t xml:space="preserve">Up to </w:t>
      </w:r>
      <w:r w:rsidRPr="00652242">
        <w:t xml:space="preserve">One unicast </w:t>
      </w:r>
      <w:r>
        <w:t>U</w:t>
      </w:r>
      <w:r w:rsidRPr="00652242">
        <w:t xml:space="preserve">L DCI formats </w:t>
      </w:r>
      <w:r>
        <w:t>0</w:t>
      </w:r>
      <w:r w:rsidRPr="00652242">
        <w:t>_0/</w:t>
      </w:r>
      <w:r>
        <w:t>0</w:t>
      </w:r>
      <w:r w:rsidRPr="00652242">
        <w:t>_1/</w:t>
      </w:r>
      <w:r>
        <w:t>0</w:t>
      </w:r>
      <w:r w:rsidRPr="00652242">
        <w:t>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w:t>
      </w:r>
    </w:p>
    <w:p w14:paraId="0A5C273A" w14:textId="77777777" w:rsidR="001E4E35" w:rsidRPr="00E0325A" w:rsidRDefault="001E4E35" w:rsidP="001E4E35">
      <w:pPr>
        <w:pStyle w:val="TAL"/>
        <w:ind w:left="1600"/>
        <w:rPr>
          <w:u w:val="single"/>
        </w:rPr>
      </w:pPr>
      <w:r w:rsidRPr="00652242">
        <w:t xml:space="preserve">For a cell in </w:t>
      </w:r>
      <w:r w:rsidRPr="00967D01">
        <w:rPr>
          <w:u w:val="single"/>
        </w:rPr>
        <w:t>the</w:t>
      </w:r>
      <w:r w:rsidRPr="00652242">
        <w:t xml:space="preserve"> set of cells, </w:t>
      </w:r>
      <w:r w:rsidRPr="00967D01">
        <w:t>no more than 1 DCI scheduling P</w:t>
      </w:r>
      <w:r>
        <w:t>U</w:t>
      </w:r>
      <w:r w:rsidRPr="00967D01">
        <w:t>SCH</w:t>
      </w:r>
      <w:r>
        <w:t xml:space="preserve"> for the cell</w:t>
      </w:r>
      <w:r w:rsidRPr="00967D01">
        <w:t>,</w:t>
      </w:r>
      <w:r w:rsidRPr="00E0325A">
        <w:rPr>
          <w:u w:val="single"/>
        </w:rPr>
        <w:t xml:space="preserve"> per </w:t>
      </w:r>
      <w:r w:rsidRPr="00A92013">
        <w:rPr>
          <w:u w:val="single"/>
        </w:rPr>
        <w:t>N</w:t>
      </w:r>
      <w:r w:rsidRPr="00E0325A">
        <w:rPr>
          <w:u w:val="single"/>
        </w:rPr>
        <w:t xml:space="preserve"> consecutive slots of scheduling cell</w:t>
      </w:r>
    </w:p>
    <w:p w14:paraId="17CB7B38" w14:textId="77777777" w:rsidR="001E4E35" w:rsidRPr="00652242" w:rsidRDefault="001E4E35" w:rsidP="001E4E35">
      <w:pPr>
        <w:pStyle w:val="TAL"/>
        <w:ind w:left="800" w:firstLine="800"/>
      </w:pPr>
      <w:r w:rsidRPr="00652242">
        <w:t>For TDD scheduling cell</w:t>
      </w:r>
    </w:p>
    <w:p w14:paraId="7442C8EA" w14:textId="77777777" w:rsidR="001E4E35" w:rsidRPr="00652242" w:rsidRDefault="001E4E35" w:rsidP="001E4E35">
      <w:pPr>
        <w:pStyle w:val="TAL"/>
        <w:ind w:left="1600"/>
      </w:pPr>
      <w:r>
        <w:t>[Up to] Two</w:t>
      </w:r>
      <w:r w:rsidRPr="00652242">
        <w:t xml:space="preserve"> DCI format </w:t>
      </w:r>
      <w:r>
        <w:t>0</w:t>
      </w:r>
      <w:r w:rsidRPr="00652242">
        <w:t>_3 for the set of cells</w:t>
      </w:r>
      <w:r w:rsidRPr="00D96829">
        <w:rPr>
          <w:u w:val="single"/>
        </w:rPr>
        <w:t xml:space="preserve">, per </w:t>
      </w:r>
      <w:r w:rsidRPr="00D159A5">
        <w:rPr>
          <w:strike/>
          <w:u w:val="single"/>
        </w:rPr>
        <w:t>N consecutive</w:t>
      </w:r>
      <w:r w:rsidRPr="00D159A5">
        <w:rPr>
          <w:u w:val="single"/>
        </w:rPr>
        <w:t xml:space="preserve"> </w:t>
      </w:r>
      <w:r w:rsidRPr="00D96829">
        <w:rPr>
          <w:u w:val="single"/>
        </w:rPr>
        <w:t>slot of scheduling cell,</w:t>
      </w:r>
      <w:r w:rsidRPr="00652242">
        <w:t xml:space="preserve"> and,</w:t>
      </w:r>
    </w:p>
    <w:p w14:paraId="4122B457" w14:textId="77777777" w:rsidR="001E4E35" w:rsidRDefault="001E4E35" w:rsidP="001E4E35">
      <w:pPr>
        <w:pStyle w:val="TAL"/>
        <w:ind w:left="1600"/>
        <w:rPr>
          <w:strike/>
        </w:rPr>
      </w:pPr>
      <w:r>
        <w:t xml:space="preserve">Up to Two </w:t>
      </w:r>
      <w:r w:rsidRPr="00652242">
        <w:t xml:space="preserve">unicast </w:t>
      </w:r>
      <w:r>
        <w:t>U</w:t>
      </w:r>
      <w:r w:rsidRPr="00652242">
        <w:t xml:space="preserve">L DCI formats </w:t>
      </w:r>
      <w:r>
        <w:t>0</w:t>
      </w:r>
      <w:r w:rsidRPr="00652242">
        <w:t>_0/</w:t>
      </w:r>
      <w:r>
        <w:t>0</w:t>
      </w:r>
      <w:r w:rsidRPr="00652242">
        <w:t>_1/</w:t>
      </w:r>
      <w:r>
        <w:t>0</w:t>
      </w:r>
      <w:r w:rsidRPr="00652242">
        <w:t>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w:t>
      </w:r>
    </w:p>
    <w:p w14:paraId="5A43B31F" w14:textId="77777777" w:rsidR="001E4E35" w:rsidRPr="00E0325A" w:rsidRDefault="001E4E35" w:rsidP="001E4E35">
      <w:pPr>
        <w:pStyle w:val="TAL"/>
        <w:ind w:left="1600"/>
        <w:rPr>
          <w:u w:val="single"/>
        </w:rPr>
      </w:pPr>
      <w:r w:rsidRPr="00652242">
        <w:t xml:space="preserve">For a cell in </w:t>
      </w:r>
      <w:r w:rsidRPr="00967D01">
        <w:rPr>
          <w:u w:val="single"/>
        </w:rPr>
        <w:t>the</w:t>
      </w:r>
      <w:r w:rsidRPr="00652242">
        <w:t xml:space="preserve"> set of cells, </w:t>
      </w:r>
      <w:r w:rsidRPr="00967D01">
        <w:t xml:space="preserve">no more than </w:t>
      </w:r>
      <w:r>
        <w:t>2</w:t>
      </w:r>
      <w:r w:rsidRPr="00967D01">
        <w:t xml:space="preserve"> DCI scheduling P</w:t>
      </w:r>
      <w:r>
        <w:t>U</w:t>
      </w:r>
      <w:r w:rsidRPr="00967D01">
        <w:t>SCH</w:t>
      </w:r>
      <w:r>
        <w:t xml:space="preserve"> for the cell</w:t>
      </w:r>
      <w:r w:rsidRPr="00967D01">
        <w:t>,</w:t>
      </w:r>
      <w:r w:rsidRPr="00E0325A">
        <w:rPr>
          <w:u w:val="single"/>
        </w:rPr>
        <w:t xml:space="preserve"> per </w:t>
      </w:r>
      <w:r w:rsidRPr="00A92013">
        <w:rPr>
          <w:u w:val="single"/>
        </w:rPr>
        <w:t>N</w:t>
      </w:r>
      <w:r w:rsidRPr="00E0325A">
        <w:rPr>
          <w:u w:val="single"/>
        </w:rPr>
        <w:t xml:space="preserve"> consecutive slots of scheduling cell</w:t>
      </w:r>
    </w:p>
    <w:p w14:paraId="6FB9EEF1" w14:textId="77777777" w:rsidR="001E4E35" w:rsidRDefault="001E4E35" w:rsidP="001E4E35">
      <w:pPr>
        <w:pStyle w:val="TAL"/>
        <w:ind w:left="1600"/>
        <w:rPr>
          <w:u w:val="single"/>
        </w:rPr>
      </w:pPr>
      <w:r w:rsidRPr="00A92013">
        <w:rPr>
          <w:u w:val="single"/>
        </w:rPr>
        <w:t>N</w:t>
      </w:r>
      <w:r>
        <w:rPr>
          <w:u w:val="single"/>
        </w:rPr>
        <w:t xml:space="preserve"> is determined separately for each scheduled cell in the set of cells;</w:t>
      </w:r>
    </w:p>
    <w:p w14:paraId="56E71A83" w14:textId="77777777" w:rsidR="001E4E35" w:rsidRPr="00002AD0" w:rsidRDefault="001E4E35" w:rsidP="001E4E35">
      <w:pPr>
        <w:pStyle w:val="TAL"/>
        <w:ind w:left="1600"/>
        <w:rPr>
          <w:u w:val="single"/>
        </w:rPr>
      </w:pPr>
      <w:r w:rsidRPr="00002AD0">
        <w:rPr>
          <w:u w:val="single"/>
        </w:rPr>
        <w:t>For same SCS, N = 1</w:t>
      </w:r>
    </w:p>
    <w:p w14:paraId="0B21607C" w14:textId="77777777" w:rsidR="001E4E35" w:rsidRPr="00652242" w:rsidRDefault="001E4E35" w:rsidP="001E4E35">
      <w:pPr>
        <w:pStyle w:val="TAL"/>
        <w:ind w:left="1600"/>
      </w:pPr>
      <w:r w:rsidRPr="00652242">
        <w:t>For low-to-high SCS, N = 1.</w:t>
      </w:r>
    </w:p>
    <w:p w14:paraId="1CFD1A70" w14:textId="77777777" w:rsidR="001E4E35" w:rsidRDefault="001E4E35" w:rsidP="001E4E35">
      <w:pPr>
        <w:pStyle w:val="TAL"/>
        <w:ind w:left="1600"/>
        <w:rPr>
          <w:strike/>
        </w:rPr>
      </w:pPr>
      <w:r w:rsidRPr="00652242">
        <w:t xml:space="preserve">For high-to-low SCS, N is based on pair of (scheduling CC SCS, scheduled CC SCS): N=2 for (30,15), </w:t>
      </w:r>
      <w:r w:rsidRPr="000462AA">
        <w:rPr>
          <w:strike/>
        </w:rPr>
        <w:t>(60,30), (120,60) and N=4 for (60,15), (120,30), N = 8 for (120,15)</w:t>
      </w:r>
    </w:p>
    <w:p w14:paraId="7A3E3DD1" w14:textId="77777777" w:rsidR="001E4E35" w:rsidRPr="001E4E35" w:rsidRDefault="001E4E35" w:rsidP="001E4E35">
      <w:pPr>
        <w:spacing w:afterLines="50" w:after="120" w:line="259" w:lineRule="auto"/>
        <w:jc w:val="both"/>
        <w:rPr>
          <w:b/>
          <w:bCs/>
          <w:szCs w:val="24"/>
          <w:u w:val="single"/>
        </w:rPr>
      </w:pPr>
    </w:p>
    <w:p w14:paraId="20ACA8D7" w14:textId="77777777" w:rsidR="00B4234E" w:rsidRPr="00E2353A" w:rsidRDefault="00B4234E" w:rsidP="00B4234E">
      <w:pPr>
        <w:pStyle w:val="TAL"/>
        <w:ind w:left="800"/>
        <w:jc w:val="both"/>
        <w:rPr>
          <w:rFonts w:asciiTheme="majorBidi" w:hAnsiTheme="majorBidi" w:cstheme="majorBidi"/>
          <w:b/>
          <w:bCs/>
          <w:sz w:val="20"/>
          <w:szCs w:val="22"/>
        </w:rPr>
      </w:pPr>
      <w:r w:rsidRPr="00E2353A">
        <w:rPr>
          <w:rFonts w:asciiTheme="majorBidi" w:hAnsiTheme="majorBidi" w:cstheme="majorBidi"/>
          <w:b/>
          <w:bCs/>
          <w:sz w:val="20"/>
          <w:szCs w:val="22"/>
          <w:u w:val="single"/>
        </w:rPr>
        <w:lastRenderedPageBreak/>
        <w:t>Note</w:t>
      </w:r>
      <w:r w:rsidRPr="00E2353A">
        <w:rPr>
          <w:rFonts w:asciiTheme="majorBidi" w:hAnsiTheme="majorBidi" w:cstheme="majorBidi"/>
          <w:b/>
          <w:bCs/>
          <w:sz w:val="20"/>
          <w:szCs w:val="22"/>
        </w:rPr>
        <w:t xml:space="preserve">: </w:t>
      </w:r>
      <w:r>
        <w:rPr>
          <w:rFonts w:asciiTheme="majorBidi" w:hAnsiTheme="majorBidi" w:cstheme="majorBidi"/>
          <w:b/>
          <w:bCs/>
          <w:sz w:val="20"/>
          <w:szCs w:val="22"/>
        </w:rPr>
        <w:t>T</w:t>
      </w:r>
      <w:r w:rsidRPr="00E2353A">
        <w:rPr>
          <w:rFonts w:asciiTheme="majorBidi" w:hAnsiTheme="majorBidi" w:cstheme="majorBidi"/>
          <w:b/>
          <w:bCs/>
          <w:sz w:val="20"/>
          <w:szCs w:val="22"/>
        </w:rPr>
        <w:t xml:space="preserve">ime span for DCI counting is different for different cells and different DCI formats (per slot for DCI </w:t>
      </w:r>
      <w:r>
        <w:rPr>
          <w:rFonts w:asciiTheme="majorBidi" w:hAnsiTheme="majorBidi" w:cstheme="majorBidi"/>
          <w:b/>
          <w:bCs/>
          <w:sz w:val="20"/>
          <w:szCs w:val="22"/>
        </w:rPr>
        <w:t>0</w:t>
      </w:r>
      <w:r w:rsidRPr="00E2353A">
        <w:rPr>
          <w:rFonts w:asciiTheme="majorBidi" w:hAnsiTheme="majorBidi" w:cstheme="majorBidi"/>
          <w:b/>
          <w:bCs/>
          <w:sz w:val="20"/>
          <w:szCs w:val="22"/>
        </w:rPr>
        <w:t>_3, and per N slot</w:t>
      </w:r>
      <w:r>
        <w:rPr>
          <w:rFonts w:asciiTheme="majorBidi" w:hAnsiTheme="majorBidi" w:cstheme="majorBidi"/>
          <w:b/>
          <w:bCs/>
          <w:sz w:val="20"/>
          <w:szCs w:val="22"/>
        </w:rPr>
        <w:t>s</w:t>
      </w:r>
      <w:r w:rsidRPr="00E2353A">
        <w:rPr>
          <w:rFonts w:asciiTheme="majorBidi" w:hAnsiTheme="majorBidi" w:cstheme="majorBidi"/>
          <w:b/>
          <w:bCs/>
          <w:sz w:val="20"/>
          <w:szCs w:val="22"/>
        </w:rPr>
        <w:t xml:space="preserve"> for SC-DCI</w:t>
      </w:r>
      <w:r>
        <w:rPr>
          <w:rFonts w:asciiTheme="majorBidi" w:hAnsiTheme="majorBidi" w:cstheme="majorBidi"/>
          <w:b/>
          <w:bCs/>
          <w:sz w:val="20"/>
          <w:szCs w:val="22"/>
        </w:rPr>
        <w:t>, with different values of N for different cells based on respective SCS).</w:t>
      </w:r>
    </w:p>
    <w:p w14:paraId="5F54FD63" w14:textId="77777777" w:rsidR="00B4234E" w:rsidRDefault="00B4234E" w:rsidP="00F85160">
      <w:pPr>
        <w:spacing w:after="0"/>
        <w:jc w:val="both"/>
        <w:rPr>
          <w:lang w:eastAsia="ko-KR"/>
        </w:rPr>
      </w:pPr>
    </w:p>
    <w:p w14:paraId="7C3F3D68" w14:textId="77777777" w:rsidR="00EF2410" w:rsidRDefault="00EF2410" w:rsidP="00EF2410">
      <w:pPr>
        <w:spacing w:before="18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 FGs 66-3 / 66-4 for Rel-19 multi-cell multi-</w:t>
      </w:r>
      <w:proofErr w:type="spellStart"/>
      <w:r>
        <w:rPr>
          <w:b/>
          <w:u w:val="single"/>
          <w:lang w:eastAsia="ko-KR"/>
        </w:rPr>
        <w:t>PxSCH</w:t>
      </w:r>
      <w:proofErr w:type="spellEnd"/>
      <w:r>
        <w:rPr>
          <w:b/>
          <w:u w:val="single"/>
          <w:lang w:eastAsia="ko-KR"/>
        </w:rPr>
        <w:t xml:space="preserve"> scheduling:</w:t>
      </w:r>
    </w:p>
    <w:p w14:paraId="2123B7CB" w14:textId="77777777" w:rsidR="00EF2410" w:rsidRDefault="00EF2410" w:rsidP="00EF2410">
      <w:pPr>
        <w:pStyle w:val="ListParagraph"/>
        <w:numPr>
          <w:ilvl w:val="0"/>
          <w:numId w:val="28"/>
        </w:numPr>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724EA7B5" w14:textId="77777777" w:rsidR="00EF2410" w:rsidRPr="00C3301B" w:rsidRDefault="00EF2410" w:rsidP="00EF2410">
      <w:pPr>
        <w:pStyle w:val="ListParagraph"/>
        <w:numPr>
          <w:ilvl w:val="0"/>
          <w:numId w:val="28"/>
        </w:numPr>
        <w:spacing w:before="180" w:line="288" w:lineRule="auto"/>
        <w:ind w:leftChars="0"/>
        <w:jc w:val="both"/>
        <w:rPr>
          <w:b/>
          <w:u w:val="single"/>
          <w:lang w:eastAsia="ko-KR"/>
        </w:rPr>
      </w:pPr>
      <w:r w:rsidRPr="00C3301B">
        <w:rPr>
          <w:b/>
          <w:u w:val="single"/>
          <w:lang w:eastAsia="ko-KR"/>
        </w:rPr>
        <w:t xml:space="preserve">Report </w:t>
      </w:r>
      <w:r>
        <w:rPr>
          <w:b/>
          <w:u w:val="single"/>
          <w:lang w:eastAsia="ko-KR"/>
        </w:rPr>
        <w:t xml:space="preserve">the </w:t>
      </w:r>
      <w:r w:rsidRPr="00C3301B">
        <w:rPr>
          <w:b/>
          <w:u w:val="single"/>
          <w:lang w:eastAsia="ko-KR"/>
        </w:rPr>
        <w:t>FG</w:t>
      </w:r>
      <w:r>
        <w:rPr>
          <w:b/>
          <w:u w:val="single"/>
          <w:lang w:eastAsia="ko-KR"/>
        </w:rPr>
        <w:t>s</w:t>
      </w:r>
      <w:r w:rsidRPr="00C3301B">
        <w:rPr>
          <w:b/>
          <w:u w:val="single"/>
          <w:lang w:eastAsia="ko-KR"/>
        </w:rPr>
        <w:t xml:space="preserve"> per BC</w:t>
      </w:r>
      <w:r>
        <w:rPr>
          <w:b/>
          <w:u w:val="single"/>
          <w:lang w:eastAsia="ko-KR"/>
        </w:rPr>
        <w:t xml:space="preserve"> – the UE can additionally report the number of CCs / bands that </w:t>
      </w:r>
      <w:r w:rsidRPr="00C3301B">
        <w:rPr>
          <w:b/>
          <w:u w:val="single"/>
          <w:lang w:eastAsia="ko-KR"/>
        </w:rPr>
        <w:t>can be scheduled with multi-</w:t>
      </w:r>
      <w:proofErr w:type="spellStart"/>
      <w:r w:rsidRPr="00C3301B">
        <w:rPr>
          <w:b/>
          <w:u w:val="single"/>
          <w:lang w:eastAsia="ko-KR"/>
        </w:rPr>
        <w:t>PxSCH</w:t>
      </w:r>
      <w:proofErr w:type="spellEnd"/>
      <w:r w:rsidRPr="00C3301B">
        <w:rPr>
          <w:b/>
          <w:u w:val="single"/>
          <w:lang w:eastAsia="ko-KR"/>
        </w:rPr>
        <w:t xml:space="preserve"> scheduling</w:t>
      </w:r>
      <w:r>
        <w:rPr>
          <w:b/>
          <w:u w:val="single"/>
          <w:lang w:eastAsia="ko-KR"/>
        </w:rPr>
        <w:t>;</w:t>
      </w:r>
    </w:p>
    <w:p w14:paraId="4E84B71A" w14:textId="77777777" w:rsidR="00EF2410" w:rsidRDefault="00EF2410" w:rsidP="00EF2410">
      <w:pPr>
        <w:pStyle w:val="ListParagraph"/>
        <w:numPr>
          <w:ilvl w:val="0"/>
          <w:numId w:val="28"/>
        </w:numPr>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Pr>
          <w:b/>
          <w:u w:val="single"/>
          <w:lang w:eastAsia="ko-KR"/>
        </w:rPr>
        <w:t>.</w:t>
      </w:r>
    </w:p>
    <w:p w14:paraId="390A81DF" w14:textId="54712D19" w:rsidR="00F85160" w:rsidRDefault="00F85160" w:rsidP="00F85160">
      <w:pPr>
        <w:spacing w:after="0"/>
        <w:jc w:val="both"/>
        <w:rPr>
          <w:lang w:eastAsia="ko-KR"/>
        </w:rPr>
      </w:pPr>
    </w:p>
    <w:p w14:paraId="14DBEAF5" w14:textId="77777777" w:rsidR="00EF2410" w:rsidRDefault="00EF2410" w:rsidP="00F85160">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118D50AD" w14:textId="77777777" w:rsidR="00A25637" w:rsidRDefault="00A25637" w:rsidP="00A25637">
      <w:pPr>
        <w:pStyle w:val="Reference0"/>
        <w:numPr>
          <w:ilvl w:val="0"/>
          <w:numId w:val="11"/>
        </w:numPr>
        <w:spacing w:after="60"/>
      </w:pPr>
      <w:r w:rsidRPr="007B4875">
        <w:t>RP-242904</w:t>
      </w:r>
      <w:r>
        <w:t>, Revised</w:t>
      </w:r>
      <w:r w:rsidRPr="002003D8">
        <w:t xml:space="preserve"> WID: Multi-carrier enhancements for NR Phase </w:t>
      </w:r>
      <w:r>
        <w:t xml:space="preserve">3, RAN#106, Lenovo </w:t>
      </w:r>
      <w:r w:rsidRPr="00B702DC">
        <w:t>(Rapporteur)</w:t>
      </w:r>
      <w:r>
        <w:t>.</w:t>
      </w:r>
    </w:p>
    <w:p w14:paraId="535E7578" w14:textId="77777777" w:rsidR="00985DB4" w:rsidRPr="00E02DDE" w:rsidRDefault="00985DB4" w:rsidP="009475C5">
      <w:pPr>
        <w:pStyle w:val="Reference0"/>
        <w:numPr>
          <w:ilvl w:val="0"/>
          <w:numId w:val="11"/>
        </w:numPr>
        <w:spacing w:after="60"/>
      </w:pPr>
      <w:r w:rsidRPr="00E02DDE">
        <w:t>TS 38.822, v18.0.0.</w:t>
      </w:r>
    </w:p>
    <w:p w14:paraId="6CB6C4C0" w14:textId="06177878" w:rsidR="009457BB" w:rsidRPr="00D56588" w:rsidRDefault="009457BB" w:rsidP="009457BB">
      <w:pPr>
        <w:pStyle w:val="Reference0"/>
        <w:numPr>
          <w:ilvl w:val="0"/>
          <w:numId w:val="11"/>
        </w:numPr>
        <w:spacing w:after="60"/>
      </w:pPr>
      <w:bookmarkStart w:id="7" w:name="_Hlk193459484"/>
      <w:r w:rsidRPr="00D56588">
        <w:t>R1-250</w:t>
      </w:r>
      <w:r w:rsidR="00120345" w:rsidRPr="00D56588">
        <w:t>6420</w:t>
      </w:r>
      <w:r w:rsidRPr="00D56588">
        <w:t>, Summary of discussion on Rel-19 NR UE features for MCE for NR Phase 3, RAN1#12</w:t>
      </w:r>
      <w:r w:rsidR="00120345" w:rsidRPr="00D56588">
        <w:t>2</w:t>
      </w:r>
      <w:r w:rsidRPr="00D56588">
        <w:t>, Moderator (NTT DOCOMO, INC.)</w:t>
      </w:r>
    </w:p>
    <w:p w14:paraId="3886D8C4" w14:textId="3C725DEF" w:rsidR="00985DB4" w:rsidRDefault="009457BB" w:rsidP="00C37760">
      <w:pPr>
        <w:pStyle w:val="Reference0"/>
        <w:numPr>
          <w:ilvl w:val="0"/>
          <w:numId w:val="11"/>
        </w:numPr>
        <w:spacing w:after="60"/>
      </w:pPr>
      <w:r w:rsidRPr="00D56588">
        <w:t>R1-250</w:t>
      </w:r>
      <w:r w:rsidR="00654A93" w:rsidRPr="00D56588">
        <w:t>6421</w:t>
      </w:r>
      <w:r w:rsidRPr="00D56588">
        <w:t>, Session Notes of AI 9.11, RAN1#12</w:t>
      </w:r>
      <w:r w:rsidR="00120345" w:rsidRPr="00D56588">
        <w:t>2</w:t>
      </w:r>
      <w:r w:rsidRPr="00D56588">
        <w:t>, Ad-Hoc Chair (NTT DOCOMO, INC.)</w:t>
      </w:r>
      <w:bookmarkEnd w:id="7"/>
    </w:p>
    <w:p w14:paraId="0A8A7803" w14:textId="65EEC619" w:rsidR="00620A59" w:rsidRPr="00D56588" w:rsidRDefault="00620A59" w:rsidP="00C37760">
      <w:pPr>
        <w:pStyle w:val="Reference0"/>
        <w:numPr>
          <w:ilvl w:val="0"/>
          <w:numId w:val="11"/>
        </w:numPr>
        <w:spacing w:after="60"/>
      </w:pPr>
      <w:r w:rsidRPr="00620A59">
        <w:t>R1-2506427</w:t>
      </w:r>
      <w:r>
        <w:t xml:space="preserve">, </w:t>
      </w:r>
      <w:r w:rsidRPr="00620A59">
        <w:t>Updated RAN1 UE features list for Rel-19 LTE after RAN1#122</w:t>
      </w:r>
      <w:r>
        <w:t xml:space="preserve">, </w:t>
      </w:r>
      <w:r w:rsidRPr="00620A59">
        <w:t>Moderators (AT&amp;T, NTT DOCOMO, INC.)</w:t>
      </w:r>
    </w:p>
    <w:sectPr w:rsidR="00620A59" w:rsidRPr="00D56588" w:rsidSect="00326CEF">
      <w:footnotePr>
        <w:numRestart w:val="eachSect"/>
      </w:footnotePr>
      <w:pgSz w:w="16840" w:h="11907" w:orient="landscape" w:code="9"/>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3BAB2" w14:textId="77777777" w:rsidR="00B20F48" w:rsidRDefault="00B20F48">
      <w:r>
        <w:separator/>
      </w:r>
    </w:p>
  </w:endnote>
  <w:endnote w:type="continuationSeparator" w:id="0">
    <w:p w14:paraId="012CF76D" w14:textId="77777777" w:rsidR="00B20F48" w:rsidRDefault="00B2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CC072" w14:textId="77777777" w:rsidR="00B20F48" w:rsidRDefault="00B20F48">
      <w:r>
        <w:separator/>
      </w:r>
    </w:p>
  </w:footnote>
  <w:footnote w:type="continuationSeparator" w:id="0">
    <w:p w14:paraId="704E5A50" w14:textId="77777777" w:rsidR="00B20F48" w:rsidRDefault="00B20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1703B"/>
    <w:multiLevelType w:val="hybridMultilevel"/>
    <w:tmpl w:val="302A15AC"/>
    <w:lvl w:ilvl="0" w:tplc="481CEB80">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01CA3"/>
    <w:multiLevelType w:val="hybridMultilevel"/>
    <w:tmpl w:val="3DA67366"/>
    <w:lvl w:ilvl="0" w:tplc="CDBA1790">
      <w:start w:val="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A67CE"/>
    <w:multiLevelType w:val="multilevel"/>
    <w:tmpl w:val="4E64E6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7909BB"/>
    <w:multiLevelType w:val="multilevel"/>
    <w:tmpl w:val="1444B3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46588E"/>
    <w:multiLevelType w:val="hybridMultilevel"/>
    <w:tmpl w:val="162E1F9E"/>
    <w:lvl w:ilvl="0" w:tplc="F43AD4A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DD2C9D"/>
    <w:multiLevelType w:val="multilevel"/>
    <w:tmpl w:val="31DD2C9D"/>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166322"/>
    <w:multiLevelType w:val="multilevel"/>
    <w:tmpl w:val="66764BF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5E30C27"/>
    <w:multiLevelType w:val="hybridMultilevel"/>
    <w:tmpl w:val="B31826B6"/>
    <w:lvl w:ilvl="0" w:tplc="C1B4A62C">
      <w:start w:val="2"/>
      <w:numFmt w:val="bullet"/>
      <w:lvlText w:val="-"/>
      <w:lvlJc w:val="left"/>
      <w:pPr>
        <w:ind w:left="36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E64FE4"/>
    <w:multiLevelType w:val="hybridMultilevel"/>
    <w:tmpl w:val="C4023DC2"/>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8578E6"/>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3277CA"/>
    <w:multiLevelType w:val="hybridMultilevel"/>
    <w:tmpl w:val="6AB41C70"/>
    <w:lvl w:ilvl="0" w:tplc="C1B4A62C">
      <w:start w:val="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3A02E3"/>
    <w:multiLevelType w:val="hybridMultilevel"/>
    <w:tmpl w:val="F3A47B8A"/>
    <w:lvl w:ilvl="0" w:tplc="04090003">
      <w:start w:val="1"/>
      <w:numFmt w:val="bullet"/>
      <w:lvlText w:val="o"/>
      <w:lvlJc w:val="left"/>
      <w:pPr>
        <w:ind w:left="1960" w:hanging="360"/>
      </w:pPr>
      <w:rPr>
        <w:rFonts w:ascii="Courier New" w:hAnsi="Courier New" w:cs="Courier New"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5D30D4"/>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5362B5"/>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15"/>
  </w:num>
  <w:num w:numId="3">
    <w:abstractNumId w:val="28"/>
  </w:num>
  <w:num w:numId="4">
    <w:abstractNumId w:val="33"/>
  </w:num>
  <w:num w:numId="5">
    <w:abstractNumId w:val="26"/>
  </w:num>
  <w:num w:numId="6">
    <w:abstractNumId w:val="29"/>
  </w:num>
  <w:num w:numId="7">
    <w:abstractNumId w:val="13"/>
  </w:num>
  <w:num w:numId="8">
    <w:abstractNumId w:val="24"/>
  </w:num>
  <w:num w:numId="9">
    <w:abstractNumId w:val="5"/>
  </w:num>
  <w:num w:numId="10">
    <w:abstractNumId w:val="35"/>
  </w:num>
  <w:num w:numId="11">
    <w:abstractNumId w:val="36"/>
  </w:num>
  <w:num w:numId="12">
    <w:abstractNumId w:val="3"/>
  </w:num>
  <w:num w:numId="13">
    <w:abstractNumId w:val="39"/>
  </w:num>
  <w:num w:numId="14">
    <w:abstractNumId w:val="12"/>
  </w:num>
  <w:num w:numId="15">
    <w:abstractNumId w:val="38"/>
  </w:num>
  <w:num w:numId="16">
    <w:abstractNumId w:val="14"/>
  </w:num>
  <w:num w:numId="17">
    <w:abstractNumId w:val="23"/>
  </w:num>
  <w:num w:numId="18">
    <w:abstractNumId w:val="18"/>
  </w:num>
  <w:num w:numId="19">
    <w:abstractNumId w:val="20"/>
  </w:num>
  <w:num w:numId="20">
    <w:abstractNumId w:val="21"/>
  </w:num>
  <w:num w:numId="21">
    <w:abstractNumId w:val="31"/>
  </w:num>
  <w:num w:numId="22">
    <w:abstractNumId w:val="25"/>
  </w:num>
  <w:num w:numId="23">
    <w:abstractNumId w:val="17"/>
  </w:num>
  <w:num w:numId="24">
    <w:abstractNumId w:val="8"/>
  </w:num>
  <w:num w:numId="25">
    <w:abstractNumId w:val="22"/>
  </w:num>
  <w:num w:numId="26">
    <w:abstractNumId w:val="34"/>
  </w:num>
  <w:num w:numId="27">
    <w:abstractNumId w:val="37"/>
  </w:num>
  <w:num w:numId="28">
    <w:abstractNumId w:val="0"/>
  </w:num>
  <w:num w:numId="29">
    <w:abstractNumId w:val="27"/>
  </w:num>
  <w:num w:numId="30">
    <w:abstractNumId w:val="30"/>
  </w:num>
  <w:num w:numId="31">
    <w:abstractNumId w:val="6"/>
  </w:num>
  <w:num w:numId="32">
    <w:abstractNumId w:val="32"/>
  </w:num>
  <w:num w:numId="33">
    <w:abstractNumId w:val="10"/>
  </w:num>
  <w:num w:numId="34">
    <w:abstractNumId w:val="9"/>
  </w:num>
  <w:num w:numId="35">
    <w:abstractNumId w:val="1"/>
  </w:num>
  <w:num w:numId="36">
    <w:abstractNumId w:val="19"/>
  </w:num>
  <w:num w:numId="37">
    <w:abstractNumId w:val="4"/>
  </w:num>
  <w:num w:numId="38">
    <w:abstractNumId w:val="11"/>
  </w:num>
  <w:num w:numId="39">
    <w:abstractNumId w:val="7"/>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AD0"/>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38F"/>
    <w:rsid w:val="0000747D"/>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05D"/>
    <w:rsid w:val="0001431F"/>
    <w:rsid w:val="0001458A"/>
    <w:rsid w:val="0001464B"/>
    <w:rsid w:val="00014818"/>
    <w:rsid w:val="00015806"/>
    <w:rsid w:val="000158A3"/>
    <w:rsid w:val="00015915"/>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640"/>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6CC0"/>
    <w:rsid w:val="00026ECA"/>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1C3"/>
    <w:rsid w:val="00033449"/>
    <w:rsid w:val="000337AE"/>
    <w:rsid w:val="000343DA"/>
    <w:rsid w:val="0003450A"/>
    <w:rsid w:val="000346B4"/>
    <w:rsid w:val="00034B68"/>
    <w:rsid w:val="00034E56"/>
    <w:rsid w:val="000354AC"/>
    <w:rsid w:val="000359C4"/>
    <w:rsid w:val="000362E5"/>
    <w:rsid w:val="0003636F"/>
    <w:rsid w:val="000363CA"/>
    <w:rsid w:val="00036446"/>
    <w:rsid w:val="000365A2"/>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96"/>
    <w:rsid w:val="00041AB3"/>
    <w:rsid w:val="00042C85"/>
    <w:rsid w:val="00042E57"/>
    <w:rsid w:val="00042EBE"/>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2AA"/>
    <w:rsid w:val="000467C2"/>
    <w:rsid w:val="00046941"/>
    <w:rsid w:val="00046AB8"/>
    <w:rsid w:val="00046EDE"/>
    <w:rsid w:val="00047B65"/>
    <w:rsid w:val="0005019A"/>
    <w:rsid w:val="00050412"/>
    <w:rsid w:val="000504BF"/>
    <w:rsid w:val="000507A7"/>
    <w:rsid w:val="00050EA6"/>
    <w:rsid w:val="0005161E"/>
    <w:rsid w:val="00051665"/>
    <w:rsid w:val="00051A6C"/>
    <w:rsid w:val="00051AEF"/>
    <w:rsid w:val="00051AFF"/>
    <w:rsid w:val="00051C7C"/>
    <w:rsid w:val="00051F40"/>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196"/>
    <w:rsid w:val="0006137F"/>
    <w:rsid w:val="000615A0"/>
    <w:rsid w:val="000619BF"/>
    <w:rsid w:val="00062025"/>
    <w:rsid w:val="000620CD"/>
    <w:rsid w:val="000621DB"/>
    <w:rsid w:val="0006267E"/>
    <w:rsid w:val="00062716"/>
    <w:rsid w:val="000627C6"/>
    <w:rsid w:val="000630AB"/>
    <w:rsid w:val="000630B0"/>
    <w:rsid w:val="000632DE"/>
    <w:rsid w:val="00063335"/>
    <w:rsid w:val="000633CC"/>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BF7"/>
    <w:rsid w:val="00066CCF"/>
    <w:rsid w:val="00067168"/>
    <w:rsid w:val="000673AD"/>
    <w:rsid w:val="000673BF"/>
    <w:rsid w:val="00067654"/>
    <w:rsid w:val="00067CE8"/>
    <w:rsid w:val="00070744"/>
    <w:rsid w:val="00070781"/>
    <w:rsid w:val="0007119C"/>
    <w:rsid w:val="00071272"/>
    <w:rsid w:val="000716F7"/>
    <w:rsid w:val="00071F1E"/>
    <w:rsid w:val="00071F88"/>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757"/>
    <w:rsid w:val="00076C44"/>
    <w:rsid w:val="00076E2F"/>
    <w:rsid w:val="00076E89"/>
    <w:rsid w:val="00076FF5"/>
    <w:rsid w:val="0007748D"/>
    <w:rsid w:val="00077543"/>
    <w:rsid w:val="000775AB"/>
    <w:rsid w:val="00077677"/>
    <w:rsid w:val="00077AFB"/>
    <w:rsid w:val="00077E76"/>
    <w:rsid w:val="00080359"/>
    <w:rsid w:val="00080411"/>
    <w:rsid w:val="00080733"/>
    <w:rsid w:val="00080838"/>
    <w:rsid w:val="00080AAE"/>
    <w:rsid w:val="00080C0B"/>
    <w:rsid w:val="00080D7C"/>
    <w:rsid w:val="00080E4B"/>
    <w:rsid w:val="00081372"/>
    <w:rsid w:val="0008144D"/>
    <w:rsid w:val="000818BC"/>
    <w:rsid w:val="00081952"/>
    <w:rsid w:val="00081A2B"/>
    <w:rsid w:val="00081AE7"/>
    <w:rsid w:val="00082094"/>
    <w:rsid w:val="00082250"/>
    <w:rsid w:val="0008228C"/>
    <w:rsid w:val="0008253D"/>
    <w:rsid w:val="00082558"/>
    <w:rsid w:val="00082E53"/>
    <w:rsid w:val="00082F27"/>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73"/>
    <w:rsid w:val="000867F2"/>
    <w:rsid w:val="000868E1"/>
    <w:rsid w:val="00086909"/>
    <w:rsid w:val="000869DE"/>
    <w:rsid w:val="00086A31"/>
    <w:rsid w:val="00086DEF"/>
    <w:rsid w:val="00086E6F"/>
    <w:rsid w:val="00086E7D"/>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0FD3"/>
    <w:rsid w:val="000914C8"/>
    <w:rsid w:val="0009179A"/>
    <w:rsid w:val="00091C52"/>
    <w:rsid w:val="00092123"/>
    <w:rsid w:val="000924A7"/>
    <w:rsid w:val="0009281B"/>
    <w:rsid w:val="00092AC5"/>
    <w:rsid w:val="00092B3C"/>
    <w:rsid w:val="00092D7B"/>
    <w:rsid w:val="000934B6"/>
    <w:rsid w:val="000934B7"/>
    <w:rsid w:val="00093DDC"/>
    <w:rsid w:val="00093E45"/>
    <w:rsid w:val="00093FEB"/>
    <w:rsid w:val="000948FB"/>
    <w:rsid w:val="00094B22"/>
    <w:rsid w:val="00094E01"/>
    <w:rsid w:val="000952E0"/>
    <w:rsid w:val="00095664"/>
    <w:rsid w:val="00095B63"/>
    <w:rsid w:val="00095DDE"/>
    <w:rsid w:val="00095F19"/>
    <w:rsid w:val="00096004"/>
    <w:rsid w:val="00096812"/>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9A2"/>
    <w:rsid w:val="000A1D31"/>
    <w:rsid w:val="000A24FA"/>
    <w:rsid w:val="000A2611"/>
    <w:rsid w:val="000A26F4"/>
    <w:rsid w:val="000A2833"/>
    <w:rsid w:val="000A29F3"/>
    <w:rsid w:val="000A2D18"/>
    <w:rsid w:val="000A2D74"/>
    <w:rsid w:val="000A2E2C"/>
    <w:rsid w:val="000A2F39"/>
    <w:rsid w:val="000A30D9"/>
    <w:rsid w:val="000A358A"/>
    <w:rsid w:val="000A3D5C"/>
    <w:rsid w:val="000A4453"/>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91"/>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3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9F"/>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A16"/>
    <w:rsid w:val="000C7D54"/>
    <w:rsid w:val="000C7D84"/>
    <w:rsid w:val="000D0010"/>
    <w:rsid w:val="000D00DD"/>
    <w:rsid w:val="000D066A"/>
    <w:rsid w:val="000D0753"/>
    <w:rsid w:val="000D0AE1"/>
    <w:rsid w:val="000D0D19"/>
    <w:rsid w:val="000D0E80"/>
    <w:rsid w:val="000D1026"/>
    <w:rsid w:val="000D1551"/>
    <w:rsid w:val="000D1735"/>
    <w:rsid w:val="000D194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C6A"/>
    <w:rsid w:val="000D5FED"/>
    <w:rsid w:val="000D6A5D"/>
    <w:rsid w:val="000D6CF0"/>
    <w:rsid w:val="000D6D8B"/>
    <w:rsid w:val="000D6E93"/>
    <w:rsid w:val="000D7506"/>
    <w:rsid w:val="000D758A"/>
    <w:rsid w:val="000D77B5"/>
    <w:rsid w:val="000D7A08"/>
    <w:rsid w:val="000E0681"/>
    <w:rsid w:val="000E08F9"/>
    <w:rsid w:val="000E133C"/>
    <w:rsid w:val="000E13B7"/>
    <w:rsid w:val="000E1471"/>
    <w:rsid w:val="000E15BF"/>
    <w:rsid w:val="000E1717"/>
    <w:rsid w:val="000E1811"/>
    <w:rsid w:val="000E1A83"/>
    <w:rsid w:val="000E1AF3"/>
    <w:rsid w:val="000E1B29"/>
    <w:rsid w:val="000E1C7C"/>
    <w:rsid w:val="000E2201"/>
    <w:rsid w:val="000E2A33"/>
    <w:rsid w:val="000E34D6"/>
    <w:rsid w:val="000E37BB"/>
    <w:rsid w:val="000E389F"/>
    <w:rsid w:val="000E39F1"/>
    <w:rsid w:val="000E3A98"/>
    <w:rsid w:val="000E3E32"/>
    <w:rsid w:val="000E3EB5"/>
    <w:rsid w:val="000E4098"/>
    <w:rsid w:val="000E48A4"/>
    <w:rsid w:val="000E512F"/>
    <w:rsid w:val="000E549C"/>
    <w:rsid w:val="000E58EF"/>
    <w:rsid w:val="000E5D1C"/>
    <w:rsid w:val="000E64CD"/>
    <w:rsid w:val="000E6539"/>
    <w:rsid w:val="000E6552"/>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A4A"/>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6B3"/>
    <w:rsid w:val="000F3708"/>
    <w:rsid w:val="000F3728"/>
    <w:rsid w:val="000F37A8"/>
    <w:rsid w:val="000F385B"/>
    <w:rsid w:val="000F3AB3"/>
    <w:rsid w:val="000F3C0A"/>
    <w:rsid w:val="000F3D3C"/>
    <w:rsid w:val="000F41DF"/>
    <w:rsid w:val="000F433B"/>
    <w:rsid w:val="000F4704"/>
    <w:rsid w:val="000F4BD8"/>
    <w:rsid w:val="000F5093"/>
    <w:rsid w:val="000F5175"/>
    <w:rsid w:val="000F566C"/>
    <w:rsid w:val="000F5995"/>
    <w:rsid w:val="000F5C96"/>
    <w:rsid w:val="000F5D7C"/>
    <w:rsid w:val="000F5E7F"/>
    <w:rsid w:val="000F5FD0"/>
    <w:rsid w:val="000F60C9"/>
    <w:rsid w:val="000F6A2B"/>
    <w:rsid w:val="000F6ACB"/>
    <w:rsid w:val="000F6D29"/>
    <w:rsid w:val="000F7193"/>
    <w:rsid w:val="000F729B"/>
    <w:rsid w:val="000F762B"/>
    <w:rsid w:val="000F7A66"/>
    <w:rsid w:val="000F7CD9"/>
    <w:rsid w:val="000F7CEF"/>
    <w:rsid w:val="000F7D9E"/>
    <w:rsid w:val="00100B89"/>
    <w:rsid w:val="00100CCE"/>
    <w:rsid w:val="00100D26"/>
    <w:rsid w:val="00100E5A"/>
    <w:rsid w:val="00100FE7"/>
    <w:rsid w:val="00101023"/>
    <w:rsid w:val="0010112F"/>
    <w:rsid w:val="001015F2"/>
    <w:rsid w:val="00101AC6"/>
    <w:rsid w:val="00101FE9"/>
    <w:rsid w:val="0010206A"/>
    <w:rsid w:val="00102123"/>
    <w:rsid w:val="00102506"/>
    <w:rsid w:val="00102872"/>
    <w:rsid w:val="0010318A"/>
    <w:rsid w:val="00103285"/>
    <w:rsid w:val="001038BF"/>
    <w:rsid w:val="00103906"/>
    <w:rsid w:val="00103A41"/>
    <w:rsid w:val="00103EF2"/>
    <w:rsid w:val="00103FB1"/>
    <w:rsid w:val="001040EC"/>
    <w:rsid w:val="00104A0F"/>
    <w:rsid w:val="00104B12"/>
    <w:rsid w:val="00104BD6"/>
    <w:rsid w:val="00104CCD"/>
    <w:rsid w:val="00104E9F"/>
    <w:rsid w:val="0010517E"/>
    <w:rsid w:val="00105D83"/>
    <w:rsid w:val="00105FB1"/>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5D"/>
    <w:rsid w:val="00117972"/>
    <w:rsid w:val="00117AB8"/>
    <w:rsid w:val="00117B15"/>
    <w:rsid w:val="00117BF0"/>
    <w:rsid w:val="001200E3"/>
    <w:rsid w:val="00120118"/>
    <w:rsid w:val="00120345"/>
    <w:rsid w:val="0012081F"/>
    <w:rsid w:val="00120B93"/>
    <w:rsid w:val="00120ED3"/>
    <w:rsid w:val="0012126E"/>
    <w:rsid w:val="00121508"/>
    <w:rsid w:val="0012156A"/>
    <w:rsid w:val="001219C2"/>
    <w:rsid w:val="00121AC2"/>
    <w:rsid w:val="00122200"/>
    <w:rsid w:val="0012225C"/>
    <w:rsid w:val="0012227B"/>
    <w:rsid w:val="0012258B"/>
    <w:rsid w:val="001227C4"/>
    <w:rsid w:val="00122894"/>
    <w:rsid w:val="001229CE"/>
    <w:rsid w:val="00122E2E"/>
    <w:rsid w:val="0012303A"/>
    <w:rsid w:val="00123428"/>
    <w:rsid w:val="001236F0"/>
    <w:rsid w:val="0012398D"/>
    <w:rsid w:val="001239C8"/>
    <w:rsid w:val="00123A53"/>
    <w:rsid w:val="00123B51"/>
    <w:rsid w:val="00123CDB"/>
    <w:rsid w:val="00123D4E"/>
    <w:rsid w:val="00123DC5"/>
    <w:rsid w:val="00123F98"/>
    <w:rsid w:val="001240BE"/>
    <w:rsid w:val="00124203"/>
    <w:rsid w:val="001243A7"/>
    <w:rsid w:val="00124603"/>
    <w:rsid w:val="001248A9"/>
    <w:rsid w:val="001249CC"/>
    <w:rsid w:val="00124E36"/>
    <w:rsid w:val="00125667"/>
    <w:rsid w:val="00125748"/>
    <w:rsid w:val="00125A9A"/>
    <w:rsid w:val="00126050"/>
    <w:rsid w:val="00126797"/>
    <w:rsid w:val="001268E4"/>
    <w:rsid w:val="001269A4"/>
    <w:rsid w:val="00126B94"/>
    <w:rsid w:val="00127451"/>
    <w:rsid w:val="001276D1"/>
    <w:rsid w:val="001279C4"/>
    <w:rsid w:val="00127AD3"/>
    <w:rsid w:val="00127FF6"/>
    <w:rsid w:val="00127FF8"/>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284"/>
    <w:rsid w:val="00137383"/>
    <w:rsid w:val="00137531"/>
    <w:rsid w:val="001375DE"/>
    <w:rsid w:val="001376CE"/>
    <w:rsid w:val="001379DE"/>
    <w:rsid w:val="00137F64"/>
    <w:rsid w:val="0014063F"/>
    <w:rsid w:val="00140E28"/>
    <w:rsid w:val="001410AD"/>
    <w:rsid w:val="00141297"/>
    <w:rsid w:val="00141472"/>
    <w:rsid w:val="00141DDC"/>
    <w:rsid w:val="00141F04"/>
    <w:rsid w:val="0014261A"/>
    <w:rsid w:val="0014272C"/>
    <w:rsid w:val="00142C1D"/>
    <w:rsid w:val="00142DFD"/>
    <w:rsid w:val="001430E4"/>
    <w:rsid w:val="0014343A"/>
    <w:rsid w:val="0014364E"/>
    <w:rsid w:val="001437A2"/>
    <w:rsid w:val="00143869"/>
    <w:rsid w:val="001439E6"/>
    <w:rsid w:val="00143BCE"/>
    <w:rsid w:val="00144EF4"/>
    <w:rsid w:val="001450EA"/>
    <w:rsid w:val="001451E0"/>
    <w:rsid w:val="00145451"/>
    <w:rsid w:val="0014550B"/>
    <w:rsid w:val="00145793"/>
    <w:rsid w:val="0014597A"/>
    <w:rsid w:val="0014629B"/>
    <w:rsid w:val="00146572"/>
    <w:rsid w:val="00146792"/>
    <w:rsid w:val="0014695A"/>
    <w:rsid w:val="00146BF5"/>
    <w:rsid w:val="00146DE6"/>
    <w:rsid w:val="00147143"/>
    <w:rsid w:val="001471E4"/>
    <w:rsid w:val="0014725F"/>
    <w:rsid w:val="00147305"/>
    <w:rsid w:val="0014764B"/>
    <w:rsid w:val="001479DE"/>
    <w:rsid w:val="00147A5D"/>
    <w:rsid w:val="001503B7"/>
    <w:rsid w:val="001506B3"/>
    <w:rsid w:val="00150957"/>
    <w:rsid w:val="001509CF"/>
    <w:rsid w:val="00150BAE"/>
    <w:rsid w:val="00150ED7"/>
    <w:rsid w:val="001510B6"/>
    <w:rsid w:val="001519C1"/>
    <w:rsid w:val="00151B1F"/>
    <w:rsid w:val="00152648"/>
    <w:rsid w:val="00152E1F"/>
    <w:rsid w:val="001535A8"/>
    <w:rsid w:val="00153BF7"/>
    <w:rsid w:val="00154371"/>
    <w:rsid w:val="001543BF"/>
    <w:rsid w:val="0015445A"/>
    <w:rsid w:val="0015468D"/>
    <w:rsid w:val="001549BB"/>
    <w:rsid w:val="001553A4"/>
    <w:rsid w:val="001555AD"/>
    <w:rsid w:val="00155943"/>
    <w:rsid w:val="00155B18"/>
    <w:rsid w:val="00155C31"/>
    <w:rsid w:val="00155D7B"/>
    <w:rsid w:val="0015634E"/>
    <w:rsid w:val="0015641E"/>
    <w:rsid w:val="0015669B"/>
    <w:rsid w:val="001567D3"/>
    <w:rsid w:val="00156867"/>
    <w:rsid w:val="00156AE9"/>
    <w:rsid w:val="00156DD6"/>
    <w:rsid w:val="0015708C"/>
    <w:rsid w:val="00157675"/>
    <w:rsid w:val="00157C42"/>
    <w:rsid w:val="00160317"/>
    <w:rsid w:val="00160338"/>
    <w:rsid w:val="0016099E"/>
    <w:rsid w:val="00160D57"/>
    <w:rsid w:val="001612D3"/>
    <w:rsid w:val="001613B1"/>
    <w:rsid w:val="0016161E"/>
    <w:rsid w:val="001618AA"/>
    <w:rsid w:val="00162062"/>
    <w:rsid w:val="00162169"/>
    <w:rsid w:val="00162392"/>
    <w:rsid w:val="00162787"/>
    <w:rsid w:val="001627A0"/>
    <w:rsid w:val="00162940"/>
    <w:rsid w:val="00162DC7"/>
    <w:rsid w:val="001639BD"/>
    <w:rsid w:val="001639CA"/>
    <w:rsid w:val="00163A07"/>
    <w:rsid w:val="00163B8F"/>
    <w:rsid w:val="00163C70"/>
    <w:rsid w:val="00163FA1"/>
    <w:rsid w:val="00164498"/>
    <w:rsid w:val="0016470A"/>
    <w:rsid w:val="001649A0"/>
    <w:rsid w:val="001649AF"/>
    <w:rsid w:val="001651E7"/>
    <w:rsid w:val="00165309"/>
    <w:rsid w:val="0016551E"/>
    <w:rsid w:val="001655B3"/>
    <w:rsid w:val="0016562B"/>
    <w:rsid w:val="001656F8"/>
    <w:rsid w:val="00166255"/>
    <w:rsid w:val="00166290"/>
    <w:rsid w:val="00166316"/>
    <w:rsid w:val="00166487"/>
    <w:rsid w:val="00166B83"/>
    <w:rsid w:val="00166D47"/>
    <w:rsid w:val="0016719C"/>
    <w:rsid w:val="001672D7"/>
    <w:rsid w:val="0016793B"/>
    <w:rsid w:val="00167DCF"/>
    <w:rsid w:val="00167F3F"/>
    <w:rsid w:val="001702C0"/>
    <w:rsid w:val="0017033E"/>
    <w:rsid w:val="00170385"/>
    <w:rsid w:val="00170597"/>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98A"/>
    <w:rsid w:val="00172CB3"/>
    <w:rsid w:val="00172F6B"/>
    <w:rsid w:val="001731F4"/>
    <w:rsid w:val="00173640"/>
    <w:rsid w:val="001736EA"/>
    <w:rsid w:val="00173D6E"/>
    <w:rsid w:val="00173F11"/>
    <w:rsid w:val="0017412E"/>
    <w:rsid w:val="00174155"/>
    <w:rsid w:val="00174BBD"/>
    <w:rsid w:val="00174CF6"/>
    <w:rsid w:val="00174D1E"/>
    <w:rsid w:val="0017534D"/>
    <w:rsid w:val="00175482"/>
    <w:rsid w:val="001756F1"/>
    <w:rsid w:val="001757B3"/>
    <w:rsid w:val="001758E3"/>
    <w:rsid w:val="00175B19"/>
    <w:rsid w:val="00175C66"/>
    <w:rsid w:val="0017629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941"/>
    <w:rsid w:val="00182D9D"/>
    <w:rsid w:val="00182E06"/>
    <w:rsid w:val="00182F58"/>
    <w:rsid w:val="001830D8"/>
    <w:rsid w:val="00183304"/>
    <w:rsid w:val="00183675"/>
    <w:rsid w:val="001836CC"/>
    <w:rsid w:val="001838C9"/>
    <w:rsid w:val="001840CC"/>
    <w:rsid w:val="00184140"/>
    <w:rsid w:val="00184388"/>
    <w:rsid w:val="001845DC"/>
    <w:rsid w:val="00184848"/>
    <w:rsid w:val="00184C7E"/>
    <w:rsid w:val="001850D6"/>
    <w:rsid w:val="0018520F"/>
    <w:rsid w:val="0018523E"/>
    <w:rsid w:val="001857A3"/>
    <w:rsid w:val="00185818"/>
    <w:rsid w:val="00185C84"/>
    <w:rsid w:val="00185DAD"/>
    <w:rsid w:val="001860AD"/>
    <w:rsid w:val="001866C3"/>
    <w:rsid w:val="0018684F"/>
    <w:rsid w:val="00187942"/>
    <w:rsid w:val="00187B8C"/>
    <w:rsid w:val="00187DAE"/>
    <w:rsid w:val="001903EC"/>
    <w:rsid w:val="00190738"/>
    <w:rsid w:val="00190927"/>
    <w:rsid w:val="00190A06"/>
    <w:rsid w:val="00190B32"/>
    <w:rsid w:val="00190EAE"/>
    <w:rsid w:val="00190EC0"/>
    <w:rsid w:val="001911AC"/>
    <w:rsid w:val="00191555"/>
    <w:rsid w:val="0019161B"/>
    <w:rsid w:val="00191644"/>
    <w:rsid w:val="00191B33"/>
    <w:rsid w:val="00191FAA"/>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5F96"/>
    <w:rsid w:val="001964C5"/>
    <w:rsid w:val="0019650E"/>
    <w:rsid w:val="001966A4"/>
    <w:rsid w:val="00196817"/>
    <w:rsid w:val="00196848"/>
    <w:rsid w:val="00196998"/>
    <w:rsid w:val="00196AE6"/>
    <w:rsid w:val="00196AFD"/>
    <w:rsid w:val="00196B28"/>
    <w:rsid w:val="00196E9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5D9"/>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258"/>
    <w:rsid w:val="001A53DF"/>
    <w:rsid w:val="001A56C7"/>
    <w:rsid w:val="001A624C"/>
    <w:rsid w:val="001A63DD"/>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1C0"/>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17E"/>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5E9B"/>
    <w:rsid w:val="001C61C4"/>
    <w:rsid w:val="001C64AB"/>
    <w:rsid w:val="001C6890"/>
    <w:rsid w:val="001C68EE"/>
    <w:rsid w:val="001C6AD9"/>
    <w:rsid w:val="001C6FC7"/>
    <w:rsid w:val="001C76C5"/>
    <w:rsid w:val="001C78EC"/>
    <w:rsid w:val="001C7CCA"/>
    <w:rsid w:val="001C7D5E"/>
    <w:rsid w:val="001C7DBB"/>
    <w:rsid w:val="001D04EE"/>
    <w:rsid w:val="001D0661"/>
    <w:rsid w:val="001D07C2"/>
    <w:rsid w:val="001D0C91"/>
    <w:rsid w:val="001D0D60"/>
    <w:rsid w:val="001D0F94"/>
    <w:rsid w:val="001D0FD7"/>
    <w:rsid w:val="001D1550"/>
    <w:rsid w:val="001D1C47"/>
    <w:rsid w:val="001D1D02"/>
    <w:rsid w:val="001D2559"/>
    <w:rsid w:val="001D2861"/>
    <w:rsid w:val="001D29CA"/>
    <w:rsid w:val="001D2A27"/>
    <w:rsid w:val="001D2E15"/>
    <w:rsid w:val="001D2E71"/>
    <w:rsid w:val="001D4091"/>
    <w:rsid w:val="001D40FD"/>
    <w:rsid w:val="001D46C6"/>
    <w:rsid w:val="001D4708"/>
    <w:rsid w:val="001D48C1"/>
    <w:rsid w:val="001D493A"/>
    <w:rsid w:val="001D4EA6"/>
    <w:rsid w:val="001D518C"/>
    <w:rsid w:val="001D524E"/>
    <w:rsid w:val="001D52A8"/>
    <w:rsid w:val="001D52DF"/>
    <w:rsid w:val="001D559B"/>
    <w:rsid w:val="001D55EB"/>
    <w:rsid w:val="001D590B"/>
    <w:rsid w:val="001D6022"/>
    <w:rsid w:val="001D61A3"/>
    <w:rsid w:val="001D61B8"/>
    <w:rsid w:val="001D626B"/>
    <w:rsid w:val="001D6388"/>
    <w:rsid w:val="001D6B77"/>
    <w:rsid w:val="001D74F2"/>
    <w:rsid w:val="001D790F"/>
    <w:rsid w:val="001D7A63"/>
    <w:rsid w:val="001D7A9F"/>
    <w:rsid w:val="001D7B83"/>
    <w:rsid w:val="001D7CBD"/>
    <w:rsid w:val="001E001C"/>
    <w:rsid w:val="001E01A3"/>
    <w:rsid w:val="001E030C"/>
    <w:rsid w:val="001E04A9"/>
    <w:rsid w:val="001E064B"/>
    <w:rsid w:val="001E083E"/>
    <w:rsid w:val="001E0954"/>
    <w:rsid w:val="001E0B68"/>
    <w:rsid w:val="001E0BE9"/>
    <w:rsid w:val="001E14BE"/>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E35"/>
    <w:rsid w:val="001E4FB8"/>
    <w:rsid w:val="001E5210"/>
    <w:rsid w:val="001E538F"/>
    <w:rsid w:val="001E5703"/>
    <w:rsid w:val="001E5FC9"/>
    <w:rsid w:val="001E62F2"/>
    <w:rsid w:val="001E663F"/>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2E46"/>
    <w:rsid w:val="001F33FF"/>
    <w:rsid w:val="001F3437"/>
    <w:rsid w:val="001F37BF"/>
    <w:rsid w:val="001F3815"/>
    <w:rsid w:val="001F3836"/>
    <w:rsid w:val="001F3BD8"/>
    <w:rsid w:val="001F3E09"/>
    <w:rsid w:val="001F3F9B"/>
    <w:rsid w:val="001F42F5"/>
    <w:rsid w:val="001F4519"/>
    <w:rsid w:val="001F45EB"/>
    <w:rsid w:val="001F5199"/>
    <w:rsid w:val="001F5218"/>
    <w:rsid w:val="001F5654"/>
    <w:rsid w:val="001F59AA"/>
    <w:rsid w:val="001F613C"/>
    <w:rsid w:val="001F63C6"/>
    <w:rsid w:val="001F6D4B"/>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C0F"/>
    <w:rsid w:val="00212EDC"/>
    <w:rsid w:val="00213039"/>
    <w:rsid w:val="0021354A"/>
    <w:rsid w:val="002136CB"/>
    <w:rsid w:val="0021391C"/>
    <w:rsid w:val="00213ED7"/>
    <w:rsid w:val="00213F99"/>
    <w:rsid w:val="00214198"/>
    <w:rsid w:val="00214221"/>
    <w:rsid w:val="002142A0"/>
    <w:rsid w:val="0021445B"/>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2FDF"/>
    <w:rsid w:val="00223005"/>
    <w:rsid w:val="002234ED"/>
    <w:rsid w:val="00223BC8"/>
    <w:rsid w:val="00223C6E"/>
    <w:rsid w:val="00224170"/>
    <w:rsid w:val="002243D2"/>
    <w:rsid w:val="0022484C"/>
    <w:rsid w:val="00225263"/>
    <w:rsid w:val="0022544B"/>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97F"/>
    <w:rsid w:val="00237EB6"/>
    <w:rsid w:val="0024012A"/>
    <w:rsid w:val="0024016E"/>
    <w:rsid w:val="00240215"/>
    <w:rsid w:val="00240249"/>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583"/>
    <w:rsid w:val="00246872"/>
    <w:rsid w:val="00246974"/>
    <w:rsid w:val="00246985"/>
    <w:rsid w:val="002469F1"/>
    <w:rsid w:val="00246E53"/>
    <w:rsid w:val="00246FB5"/>
    <w:rsid w:val="0024704C"/>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E5C"/>
    <w:rsid w:val="00251F6C"/>
    <w:rsid w:val="00251FE3"/>
    <w:rsid w:val="0025229F"/>
    <w:rsid w:val="002522F7"/>
    <w:rsid w:val="002523F3"/>
    <w:rsid w:val="0025249A"/>
    <w:rsid w:val="00252559"/>
    <w:rsid w:val="0025267D"/>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2F7"/>
    <w:rsid w:val="0025734C"/>
    <w:rsid w:val="0025742E"/>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851"/>
    <w:rsid w:val="00262DCD"/>
    <w:rsid w:val="00263113"/>
    <w:rsid w:val="002638DC"/>
    <w:rsid w:val="00263942"/>
    <w:rsid w:val="002639E1"/>
    <w:rsid w:val="00263F02"/>
    <w:rsid w:val="002641AF"/>
    <w:rsid w:val="002644A0"/>
    <w:rsid w:val="00264DBB"/>
    <w:rsid w:val="002651A8"/>
    <w:rsid w:val="0026587C"/>
    <w:rsid w:val="002665A7"/>
    <w:rsid w:val="00266640"/>
    <w:rsid w:val="00266890"/>
    <w:rsid w:val="002668BF"/>
    <w:rsid w:val="00266901"/>
    <w:rsid w:val="00266985"/>
    <w:rsid w:val="002669E5"/>
    <w:rsid w:val="00266A3B"/>
    <w:rsid w:val="00266A6D"/>
    <w:rsid w:val="00266D3A"/>
    <w:rsid w:val="00267445"/>
    <w:rsid w:val="0026770F"/>
    <w:rsid w:val="00267891"/>
    <w:rsid w:val="002678DE"/>
    <w:rsid w:val="002679C3"/>
    <w:rsid w:val="00267BB9"/>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06"/>
    <w:rsid w:val="0027252C"/>
    <w:rsid w:val="00272B91"/>
    <w:rsid w:val="002730ED"/>
    <w:rsid w:val="00273140"/>
    <w:rsid w:val="002731BA"/>
    <w:rsid w:val="00273300"/>
    <w:rsid w:val="00273646"/>
    <w:rsid w:val="002738B0"/>
    <w:rsid w:val="002738CD"/>
    <w:rsid w:val="00273E9E"/>
    <w:rsid w:val="00274128"/>
    <w:rsid w:val="00274425"/>
    <w:rsid w:val="002744A1"/>
    <w:rsid w:val="0027455E"/>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29"/>
    <w:rsid w:val="002807ED"/>
    <w:rsid w:val="002809DE"/>
    <w:rsid w:val="00280A79"/>
    <w:rsid w:val="00280D04"/>
    <w:rsid w:val="00280DD7"/>
    <w:rsid w:val="00280DEA"/>
    <w:rsid w:val="002818BF"/>
    <w:rsid w:val="00281A0D"/>
    <w:rsid w:val="00281E8D"/>
    <w:rsid w:val="002823A4"/>
    <w:rsid w:val="00282773"/>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5D59"/>
    <w:rsid w:val="0028629D"/>
    <w:rsid w:val="00286476"/>
    <w:rsid w:val="00286677"/>
    <w:rsid w:val="002867C2"/>
    <w:rsid w:val="002868BA"/>
    <w:rsid w:val="00286C60"/>
    <w:rsid w:val="00286F3F"/>
    <w:rsid w:val="00287445"/>
    <w:rsid w:val="00287469"/>
    <w:rsid w:val="00287490"/>
    <w:rsid w:val="00287597"/>
    <w:rsid w:val="002875AC"/>
    <w:rsid w:val="00287621"/>
    <w:rsid w:val="002876DD"/>
    <w:rsid w:val="00287951"/>
    <w:rsid w:val="00287C21"/>
    <w:rsid w:val="00287F14"/>
    <w:rsid w:val="0029001C"/>
    <w:rsid w:val="00290444"/>
    <w:rsid w:val="0029045A"/>
    <w:rsid w:val="0029049E"/>
    <w:rsid w:val="002904E3"/>
    <w:rsid w:val="00290AEF"/>
    <w:rsid w:val="00290BE2"/>
    <w:rsid w:val="00290E2D"/>
    <w:rsid w:val="00291961"/>
    <w:rsid w:val="00291BEA"/>
    <w:rsid w:val="00291C6D"/>
    <w:rsid w:val="00292153"/>
    <w:rsid w:val="0029240E"/>
    <w:rsid w:val="0029296E"/>
    <w:rsid w:val="00292DE1"/>
    <w:rsid w:val="00293132"/>
    <w:rsid w:val="002934C7"/>
    <w:rsid w:val="002938B1"/>
    <w:rsid w:val="002939F3"/>
    <w:rsid w:val="00293CAF"/>
    <w:rsid w:val="00293E1A"/>
    <w:rsid w:val="00293E6E"/>
    <w:rsid w:val="00294353"/>
    <w:rsid w:val="0029449F"/>
    <w:rsid w:val="00294508"/>
    <w:rsid w:val="002949CA"/>
    <w:rsid w:val="00294BDC"/>
    <w:rsid w:val="00294E1B"/>
    <w:rsid w:val="00294FAA"/>
    <w:rsid w:val="00295125"/>
    <w:rsid w:val="002956A9"/>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0E9E"/>
    <w:rsid w:val="002A1E47"/>
    <w:rsid w:val="002A210F"/>
    <w:rsid w:val="002A27C3"/>
    <w:rsid w:val="002A2A55"/>
    <w:rsid w:val="002A2A9B"/>
    <w:rsid w:val="002A2C91"/>
    <w:rsid w:val="002A315D"/>
    <w:rsid w:val="002A34C0"/>
    <w:rsid w:val="002A38DE"/>
    <w:rsid w:val="002A3A3D"/>
    <w:rsid w:val="002A3B41"/>
    <w:rsid w:val="002A3CDE"/>
    <w:rsid w:val="002A41D2"/>
    <w:rsid w:val="002A43CD"/>
    <w:rsid w:val="002A4C33"/>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35"/>
    <w:rsid w:val="002B21DF"/>
    <w:rsid w:val="002B2AB0"/>
    <w:rsid w:val="002B2FB0"/>
    <w:rsid w:val="002B36DF"/>
    <w:rsid w:val="002B3712"/>
    <w:rsid w:val="002B38A1"/>
    <w:rsid w:val="002B3F27"/>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5F3C"/>
    <w:rsid w:val="002B608F"/>
    <w:rsid w:val="002B69E3"/>
    <w:rsid w:val="002B6A59"/>
    <w:rsid w:val="002B6A8B"/>
    <w:rsid w:val="002B6AB2"/>
    <w:rsid w:val="002B6BDA"/>
    <w:rsid w:val="002B6E19"/>
    <w:rsid w:val="002B71B0"/>
    <w:rsid w:val="002B7454"/>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731"/>
    <w:rsid w:val="002C7AAD"/>
    <w:rsid w:val="002C7D6A"/>
    <w:rsid w:val="002C7E1E"/>
    <w:rsid w:val="002D077C"/>
    <w:rsid w:val="002D0BAE"/>
    <w:rsid w:val="002D0E2E"/>
    <w:rsid w:val="002D1079"/>
    <w:rsid w:val="002D1258"/>
    <w:rsid w:val="002D12DC"/>
    <w:rsid w:val="002D1463"/>
    <w:rsid w:val="002D1498"/>
    <w:rsid w:val="002D1504"/>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BEC"/>
    <w:rsid w:val="002D6D95"/>
    <w:rsid w:val="002D6FEE"/>
    <w:rsid w:val="002D72ED"/>
    <w:rsid w:val="002D734F"/>
    <w:rsid w:val="002D7BF2"/>
    <w:rsid w:val="002D7E7B"/>
    <w:rsid w:val="002E0841"/>
    <w:rsid w:val="002E09D6"/>
    <w:rsid w:val="002E0C7C"/>
    <w:rsid w:val="002E111B"/>
    <w:rsid w:val="002E11B9"/>
    <w:rsid w:val="002E16C5"/>
    <w:rsid w:val="002E1950"/>
    <w:rsid w:val="002E2095"/>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D3B"/>
    <w:rsid w:val="002E5EC2"/>
    <w:rsid w:val="002E60AB"/>
    <w:rsid w:val="002E60CF"/>
    <w:rsid w:val="002E6E73"/>
    <w:rsid w:val="002E6F4B"/>
    <w:rsid w:val="002E73D9"/>
    <w:rsid w:val="002E75E4"/>
    <w:rsid w:val="002E76ED"/>
    <w:rsid w:val="002E7C9A"/>
    <w:rsid w:val="002F00C5"/>
    <w:rsid w:val="002F0856"/>
    <w:rsid w:val="002F0B74"/>
    <w:rsid w:val="002F0ED7"/>
    <w:rsid w:val="002F1076"/>
    <w:rsid w:val="002F1981"/>
    <w:rsid w:val="002F1C3B"/>
    <w:rsid w:val="002F1F7C"/>
    <w:rsid w:val="002F21DD"/>
    <w:rsid w:val="002F28D8"/>
    <w:rsid w:val="002F306C"/>
    <w:rsid w:val="002F31B5"/>
    <w:rsid w:val="002F3353"/>
    <w:rsid w:val="002F35D5"/>
    <w:rsid w:val="002F3689"/>
    <w:rsid w:val="002F3777"/>
    <w:rsid w:val="002F3BDB"/>
    <w:rsid w:val="002F3C0D"/>
    <w:rsid w:val="002F3E13"/>
    <w:rsid w:val="002F41CD"/>
    <w:rsid w:val="002F431D"/>
    <w:rsid w:val="002F47AD"/>
    <w:rsid w:val="002F494B"/>
    <w:rsid w:val="002F4C54"/>
    <w:rsid w:val="002F5790"/>
    <w:rsid w:val="002F5943"/>
    <w:rsid w:val="002F5C67"/>
    <w:rsid w:val="002F5F97"/>
    <w:rsid w:val="002F600C"/>
    <w:rsid w:val="002F6295"/>
    <w:rsid w:val="002F6FEC"/>
    <w:rsid w:val="002F7114"/>
    <w:rsid w:val="002F7120"/>
    <w:rsid w:val="002F7188"/>
    <w:rsid w:val="002F7BC6"/>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557"/>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BB5"/>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1B59"/>
    <w:rsid w:val="003124FF"/>
    <w:rsid w:val="00312CC0"/>
    <w:rsid w:val="00312D66"/>
    <w:rsid w:val="003133A0"/>
    <w:rsid w:val="0031371D"/>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0A"/>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4F82"/>
    <w:rsid w:val="003250F2"/>
    <w:rsid w:val="003254A4"/>
    <w:rsid w:val="003256DD"/>
    <w:rsid w:val="00325902"/>
    <w:rsid w:val="00325AB8"/>
    <w:rsid w:val="00325B78"/>
    <w:rsid w:val="00325BF7"/>
    <w:rsid w:val="00325EBF"/>
    <w:rsid w:val="00326441"/>
    <w:rsid w:val="003264AA"/>
    <w:rsid w:val="00326CEF"/>
    <w:rsid w:val="00326E08"/>
    <w:rsid w:val="0032732F"/>
    <w:rsid w:val="00327346"/>
    <w:rsid w:val="0032775A"/>
    <w:rsid w:val="00330018"/>
    <w:rsid w:val="00330618"/>
    <w:rsid w:val="00330F49"/>
    <w:rsid w:val="00331141"/>
    <w:rsid w:val="0033129D"/>
    <w:rsid w:val="0033156D"/>
    <w:rsid w:val="00332160"/>
    <w:rsid w:val="003321D6"/>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6806"/>
    <w:rsid w:val="00336CEB"/>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78F"/>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6D7F"/>
    <w:rsid w:val="0034733A"/>
    <w:rsid w:val="0034756C"/>
    <w:rsid w:val="003476A1"/>
    <w:rsid w:val="00347C3D"/>
    <w:rsid w:val="0035021A"/>
    <w:rsid w:val="00350556"/>
    <w:rsid w:val="00350758"/>
    <w:rsid w:val="00350A5F"/>
    <w:rsid w:val="00350D8B"/>
    <w:rsid w:val="003514CD"/>
    <w:rsid w:val="00351890"/>
    <w:rsid w:val="00352758"/>
    <w:rsid w:val="00352CEC"/>
    <w:rsid w:val="00353178"/>
    <w:rsid w:val="00353783"/>
    <w:rsid w:val="00353B12"/>
    <w:rsid w:val="00354426"/>
    <w:rsid w:val="00354667"/>
    <w:rsid w:val="003547ED"/>
    <w:rsid w:val="00354C75"/>
    <w:rsid w:val="003552C8"/>
    <w:rsid w:val="00355753"/>
    <w:rsid w:val="003557E9"/>
    <w:rsid w:val="00355AEA"/>
    <w:rsid w:val="00355AFF"/>
    <w:rsid w:val="00355B93"/>
    <w:rsid w:val="00355F66"/>
    <w:rsid w:val="00356296"/>
    <w:rsid w:val="00356A43"/>
    <w:rsid w:val="00356AF6"/>
    <w:rsid w:val="00356C2A"/>
    <w:rsid w:val="0035745F"/>
    <w:rsid w:val="003575BA"/>
    <w:rsid w:val="00357852"/>
    <w:rsid w:val="00357AC6"/>
    <w:rsid w:val="00360211"/>
    <w:rsid w:val="00360652"/>
    <w:rsid w:val="003609EE"/>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7DD"/>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47C"/>
    <w:rsid w:val="003738D9"/>
    <w:rsid w:val="00373942"/>
    <w:rsid w:val="00373992"/>
    <w:rsid w:val="003739C4"/>
    <w:rsid w:val="00373BFD"/>
    <w:rsid w:val="00373CB3"/>
    <w:rsid w:val="00373CF2"/>
    <w:rsid w:val="00373FCE"/>
    <w:rsid w:val="00373FE3"/>
    <w:rsid w:val="003744CD"/>
    <w:rsid w:val="0037458B"/>
    <w:rsid w:val="00374871"/>
    <w:rsid w:val="00374A0E"/>
    <w:rsid w:val="003752DA"/>
    <w:rsid w:val="00375511"/>
    <w:rsid w:val="00375764"/>
    <w:rsid w:val="00375C13"/>
    <w:rsid w:val="00375CF9"/>
    <w:rsid w:val="00375DB6"/>
    <w:rsid w:val="003761B4"/>
    <w:rsid w:val="0037670F"/>
    <w:rsid w:val="0037679E"/>
    <w:rsid w:val="00376C22"/>
    <w:rsid w:val="00376CA1"/>
    <w:rsid w:val="00377031"/>
    <w:rsid w:val="0037703E"/>
    <w:rsid w:val="003773A4"/>
    <w:rsid w:val="003773D9"/>
    <w:rsid w:val="00377875"/>
    <w:rsid w:val="00377A49"/>
    <w:rsid w:val="00377D5D"/>
    <w:rsid w:val="00377F4B"/>
    <w:rsid w:val="003801B3"/>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143"/>
    <w:rsid w:val="00384973"/>
    <w:rsid w:val="00384EA2"/>
    <w:rsid w:val="003851A7"/>
    <w:rsid w:val="0038525C"/>
    <w:rsid w:val="00385304"/>
    <w:rsid w:val="003853C0"/>
    <w:rsid w:val="003856F6"/>
    <w:rsid w:val="0038584A"/>
    <w:rsid w:val="00385A9F"/>
    <w:rsid w:val="00386093"/>
    <w:rsid w:val="003862DB"/>
    <w:rsid w:val="00386C17"/>
    <w:rsid w:val="003876E1"/>
    <w:rsid w:val="003877AE"/>
    <w:rsid w:val="00387C65"/>
    <w:rsid w:val="00390B89"/>
    <w:rsid w:val="00390D43"/>
    <w:rsid w:val="003911A7"/>
    <w:rsid w:val="00391491"/>
    <w:rsid w:val="003919FA"/>
    <w:rsid w:val="00391AA1"/>
    <w:rsid w:val="00391B86"/>
    <w:rsid w:val="00391F33"/>
    <w:rsid w:val="003923EC"/>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75"/>
    <w:rsid w:val="003940B7"/>
    <w:rsid w:val="0039416E"/>
    <w:rsid w:val="0039435D"/>
    <w:rsid w:val="003943D4"/>
    <w:rsid w:val="0039448A"/>
    <w:rsid w:val="003944CD"/>
    <w:rsid w:val="0039464E"/>
    <w:rsid w:val="003946B0"/>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003"/>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822"/>
    <w:rsid w:val="003A3B01"/>
    <w:rsid w:val="003A4415"/>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067"/>
    <w:rsid w:val="003B3239"/>
    <w:rsid w:val="003B33B1"/>
    <w:rsid w:val="003B33E0"/>
    <w:rsid w:val="003B33FB"/>
    <w:rsid w:val="003B39E1"/>
    <w:rsid w:val="003B3B4A"/>
    <w:rsid w:val="003B3CA1"/>
    <w:rsid w:val="003B3D92"/>
    <w:rsid w:val="003B3E65"/>
    <w:rsid w:val="003B3F4E"/>
    <w:rsid w:val="003B4290"/>
    <w:rsid w:val="003B42DF"/>
    <w:rsid w:val="003B43CD"/>
    <w:rsid w:val="003B4770"/>
    <w:rsid w:val="003B486C"/>
    <w:rsid w:val="003B49F4"/>
    <w:rsid w:val="003B4F37"/>
    <w:rsid w:val="003B50EE"/>
    <w:rsid w:val="003B51FA"/>
    <w:rsid w:val="003B52C9"/>
    <w:rsid w:val="003B55C8"/>
    <w:rsid w:val="003B574C"/>
    <w:rsid w:val="003B5877"/>
    <w:rsid w:val="003B5B51"/>
    <w:rsid w:val="003B5B60"/>
    <w:rsid w:val="003B5BB9"/>
    <w:rsid w:val="003B5E58"/>
    <w:rsid w:val="003B5ED5"/>
    <w:rsid w:val="003B6137"/>
    <w:rsid w:val="003B6235"/>
    <w:rsid w:val="003B6783"/>
    <w:rsid w:val="003B688E"/>
    <w:rsid w:val="003B68A1"/>
    <w:rsid w:val="003B6C3D"/>
    <w:rsid w:val="003B6DB5"/>
    <w:rsid w:val="003B6FC0"/>
    <w:rsid w:val="003B7125"/>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E3D"/>
    <w:rsid w:val="003C2F20"/>
    <w:rsid w:val="003C32F0"/>
    <w:rsid w:val="003C34B0"/>
    <w:rsid w:val="003C3D90"/>
    <w:rsid w:val="003C3EDF"/>
    <w:rsid w:val="003C4051"/>
    <w:rsid w:val="003C4C55"/>
    <w:rsid w:val="003C4C89"/>
    <w:rsid w:val="003C53D6"/>
    <w:rsid w:val="003C5A7F"/>
    <w:rsid w:val="003C5BAF"/>
    <w:rsid w:val="003C5ED0"/>
    <w:rsid w:val="003C6058"/>
    <w:rsid w:val="003C60DB"/>
    <w:rsid w:val="003C6CF3"/>
    <w:rsid w:val="003C6D30"/>
    <w:rsid w:val="003C6E7A"/>
    <w:rsid w:val="003C73BB"/>
    <w:rsid w:val="003C748B"/>
    <w:rsid w:val="003C7D86"/>
    <w:rsid w:val="003C7EE8"/>
    <w:rsid w:val="003D02B2"/>
    <w:rsid w:val="003D0CD6"/>
    <w:rsid w:val="003D0DFD"/>
    <w:rsid w:val="003D1649"/>
    <w:rsid w:val="003D1999"/>
    <w:rsid w:val="003D1CA5"/>
    <w:rsid w:val="003D2106"/>
    <w:rsid w:val="003D252D"/>
    <w:rsid w:val="003D2DB0"/>
    <w:rsid w:val="003D2E5E"/>
    <w:rsid w:val="003D2EF4"/>
    <w:rsid w:val="003D2F12"/>
    <w:rsid w:val="003D3265"/>
    <w:rsid w:val="003D326C"/>
    <w:rsid w:val="003D3B9C"/>
    <w:rsid w:val="003D3BBB"/>
    <w:rsid w:val="003D3E2E"/>
    <w:rsid w:val="003D4043"/>
    <w:rsid w:val="003D4117"/>
    <w:rsid w:val="003D44EF"/>
    <w:rsid w:val="003D48D8"/>
    <w:rsid w:val="003D4A4B"/>
    <w:rsid w:val="003D4B53"/>
    <w:rsid w:val="003D4D66"/>
    <w:rsid w:val="003D562F"/>
    <w:rsid w:val="003D5A66"/>
    <w:rsid w:val="003D6711"/>
    <w:rsid w:val="003D6AE0"/>
    <w:rsid w:val="003D6BCD"/>
    <w:rsid w:val="003D744F"/>
    <w:rsid w:val="003D7598"/>
    <w:rsid w:val="003D7665"/>
    <w:rsid w:val="003D771C"/>
    <w:rsid w:val="003D7832"/>
    <w:rsid w:val="003D784E"/>
    <w:rsid w:val="003D796F"/>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6CE0"/>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927"/>
    <w:rsid w:val="00404B4A"/>
    <w:rsid w:val="00404BA2"/>
    <w:rsid w:val="00404C71"/>
    <w:rsid w:val="004052F2"/>
    <w:rsid w:val="004058C6"/>
    <w:rsid w:val="00406115"/>
    <w:rsid w:val="004061C5"/>
    <w:rsid w:val="0040633D"/>
    <w:rsid w:val="00406577"/>
    <w:rsid w:val="004068E7"/>
    <w:rsid w:val="00406F7F"/>
    <w:rsid w:val="00407201"/>
    <w:rsid w:val="00407285"/>
    <w:rsid w:val="00407604"/>
    <w:rsid w:val="00407840"/>
    <w:rsid w:val="00407CD6"/>
    <w:rsid w:val="004102F3"/>
    <w:rsid w:val="004103B7"/>
    <w:rsid w:val="004107E6"/>
    <w:rsid w:val="00410BEB"/>
    <w:rsid w:val="00410C65"/>
    <w:rsid w:val="00410DAD"/>
    <w:rsid w:val="00411322"/>
    <w:rsid w:val="0041132B"/>
    <w:rsid w:val="004114F7"/>
    <w:rsid w:val="00411681"/>
    <w:rsid w:val="00411BC2"/>
    <w:rsid w:val="00412181"/>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0C5"/>
    <w:rsid w:val="0041763E"/>
    <w:rsid w:val="00417D5C"/>
    <w:rsid w:val="00417F62"/>
    <w:rsid w:val="00420846"/>
    <w:rsid w:val="00420853"/>
    <w:rsid w:val="00420884"/>
    <w:rsid w:val="00420A7F"/>
    <w:rsid w:val="00420FE7"/>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56"/>
    <w:rsid w:val="00423B8B"/>
    <w:rsid w:val="00423BD8"/>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6B94"/>
    <w:rsid w:val="00427387"/>
    <w:rsid w:val="0042742A"/>
    <w:rsid w:val="00427AD2"/>
    <w:rsid w:val="004300C2"/>
    <w:rsid w:val="004300DC"/>
    <w:rsid w:val="004303B1"/>
    <w:rsid w:val="00430452"/>
    <w:rsid w:val="00430C46"/>
    <w:rsid w:val="00430DDB"/>
    <w:rsid w:val="00431A43"/>
    <w:rsid w:val="00431DF0"/>
    <w:rsid w:val="0043244D"/>
    <w:rsid w:val="0043250E"/>
    <w:rsid w:val="00432596"/>
    <w:rsid w:val="004329A0"/>
    <w:rsid w:val="00432B75"/>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5D0"/>
    <w:rsid w:val="004416F8"/>
    <w:rsid w:val="00441886"/>
    <w:rsid w:val="00441B19"/>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5C70"/>
    <w:rsid w:val="00446732"/>
    <w:rsid w:val="0044695B"/>
    <w:rsid w:val="00446A96"/>
    <w:rsid w:val="00446E64"/>
    <w:rsid w:val="0044702F"/>
    <w:rsid w:val="00447033"/>
    <w:rsid w:val="004471CE"/>
    <w:rsid w:val="00447B66"/>
    <w:rsid w:val="00450295"/>
    <w:rsid w:val="00450544"/>
    <w:rsid w:val="00450840"/>
    <w:rsid w:val="00450AE2"/>
    <w:rsid w:val="00450C48"/>
    <w:rsid w:val="00451062"/>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753"/>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4ACF"/>
    <w:rsid w:val="0046510A"/>
    <w:rsid w:val="004651AF"/>
    <w:rsid w:val="00465880"/>
    <w:rsid w:val="00465A3C"/>
    <w:rsid w:val="00465C41"/>
    <w:rsid w:val="00465C87"/>
    <w:rsid w:val="004663C7"/>
    <w:rsid w:val="00466532"/>
    <w:rsid w:val="0046666D"/>
    <w:rsid w:val="0046686C"/>
    <w:rsid w:val="0046687D"/>
    <w:rsid w:val="00466A36"/>
    <w:rsid w:val="00466DF4"/>
    <w:rsid w:val="00466F1C"/>
    <w:rsid w:val="0046717B"/>
    <w:rsid w:val="0046740F"/>
    <w:rsid w:val="00467609"/>
    <w:rsid w:val="00467A29"/>
    <w:rsid w:val="00467A60"/>
    <w:rsid w:val="00470013"/>
    <w:rsid w:val="004704D0"/>
    <w:rsid w:val="00470992"/>
    <w:rsid w:val="00470CC1"/>
    <w:rsid w:val="00470D36"/>
    <w:rsid w:val="0047128F"/>
    <w:rsid w:val="0047194D"/>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3CB"/>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7D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943"/>
    <w:rsid w:val="0048694D"/>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43D"/>
    <w:rsid w:val="0049293D"/>
    <w:rsid w:val="00492A2B"/>
    <w:rsid w:val="00492CD8"/>
    <w:rsid w:val="00492EAE"/>
    <w:rsid w:val="004931A6"/>
    <w:rsid w:val="0049325B"/>
    <w:rsid w:val="00493411"/>
    <w:rsid w:val="00493687"/>
    <w:rsid w:val="0049388E"/>
    <w:rsid w:val="00493A37"/>
    <w:rsid w:val="004940AD"/>
    <w:rsid w:val="0049417F"/>
    <w:rsid w:val="0049488D"/>
    <w:rsid w:val="004948E3"/>
    <w:rsid w:val="00494CD7"/>
    <w:rsid w:val="00494E34"/>
    <w:rsid w:val="004951DD"/>
    <w:rsid w:val="0049551E"/>
    <w:rsid w:val="00495765"/>
    <w:rsid w:val="0049581A"/>
    <w:rsid w:val="004958A6"/>
    <w:rsid w:val="00495C66"/>
    <w:rsid w:val="00495C88"/>
    <w:rsid w:val="00495F17"/>
    <w:rsid w:val="00496009"/>
    <w:rsid w:val="0049613D"/>
    <w:rsid w:val="004966B9"/>
    <w:rsid w:val="00496784"/>
    <w:rsid w:val="004968B3"/>
    <w:rsid w:val="00496F30"/>
    <w:rsid w:val="00497575"/>
    <w:rsid w:val="004975D8"/>
    <w:rsid w:val="004977FE"/>
    <w:rsid w:val="00497D37"/>
    <w:rsid w:val="004A02A5"/>
    <w:rsid w:val="004A0556"/>
    <w:rsid w:val="004A064A"/>
    <w:rsid w:val="004A085E"/>
    <w:rsid w:val="004A0A28"/>
    <w:rsid w:val="004A1165"/>
    <w:rsid w:val="004A11F2"/>
    <w:rsid w:val="004A1340"/>
    <w:rsid w:val="004A17B5"/>
    <w:rsid w:val="004A1E54"/>
    <w:rsid w:val="004A1F75"/>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4B"/>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A7D79"/>
    <w:rsid w:val="004B02A2"/>
    <w:rsid w:val="004B0763"/>
    <w:rsid w:val="004B0927"/>
    <w:rsid w:val="004B1B19"/>
    <w:rsid w:val="004B216D"/>
    <w:rsid w:val="004B2871"/>
    <w:rsid w:val="004B2890"/>
    <w:rsid w:val="004B2A6A"/>
    <w:rsid w:val="004B2C65"/>
    <w:rsid w:val="004B2D97"/>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54"/>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6AB"/>
    <w:rsid w:val="004C38DF"/>
    <w:rsid w:val="004C3B02"/>
    <w:rsid w:val="004C3DC9"/>
    <w:rsid w:val="004C3F03"/>
    <w:rsid w:val="004C407C"/>
    <w:rsid w:val="004C4315"/>
    <w:rsid w:val="004C45BD"/>
    <w:rsid w:val="004C48A5"/>
    <w:rsid w:val="004C48C9"/>
    <w:rsid w:val="004C528E"/>
    <w:rsid w:val="004C52D8"/>
    <w:rsid w:val="004C52F7"/>
    <w:rsid w:val="004C55FD"/>
    <w:rsid w:val="004C5925"/>
    <w:rsid w:val="004C5B21"/>
    <w:rsid w:val="004C5BF1"/>
    <w:rsid w:val="004C5D06"/>
    <w:rsid w:val="004C5E84"/>
    <w:rsid w:val="004C61B3"/>
    <w:rsid w:val="004C657C"/>
    <w:rsid w:val="004C6680"/>
    <w:rsid w:val="004C6ECE"/>
    <w:rsid w:val="004C70B9"/>
    <w:rsid w:val="004C71E1"/>
    <w:rsid w:val="004C7533"/>
    <w:rsid w:val="004C759B"/>
    <w:rsid w:val="004C7811"/>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37A6"/>
    <w:rsid w:val="004D3FCB"/>
    <w:rsid w:val="004D4027"/>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B13"/>
    <w:rsid w:val="004D7C69"/>
    <w:rsid w:val="004D7CAE"/>
    <w:rsid w:val="004D7CE2"/>
    <w:rsid w:val="004D7EF4"/>
    <w:rsid w:val="004E02AE"/>
    <w:rsid w:val="004E03B4"/>
    <w:rsid w:val="004E0480"/>
    <w:rsid w:val="004E0B50"/>
    <w:rsid w:val="004E1269"/>
    <w:rsid w:val="004E127A"/>
    <w:rsid w:val="004E15B8"/>
    <w:rsid w:val="004E15C8"/>
    <w:rsid w:val="004E1985"/>
    <w:rsid w:val="004E1CBE"/>
    <w:rsid w:val="004E21AE"/>
    <w:rsid w:val="004E21B1"/>
    <w:rsid w:val="004E241D"/>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959"/>
    <w:rsid w:val="004F0E9E"/>
    <w:rsid w:val="004F116A"/>
    <w:rsid w:val="004F120F"/>
    <w:rsid w:val="004F1364"/>
    <w:rsid w:val="004F1504"/>
    <w:rsid w:val="004F17BB"/>
    <w:rsid w:val="004F1AAF"/>
    <w:rsid w:val="004F1DE0"/>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4F7FBE"/>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69E"/>
    <w:rsid w:val="00504DBF"/>
    <w:rsid w:val="00504E92"/>
    <w:rsid w:val="00504ED6"/>
    <w:rsid w:val="00504F94"/>
    <w:rsid w:val="00505036"/>
    <w:rsid w:val="0050511F"/>
    <w:rsid w:val="00505255"/>
    <w:rsid w:val="005054BE"/>
    <w:rsid w:val="00505563"/>
    <w:rsid w:val="005057CF"/>
    <w:rsid w:val="00505ABC"/>
    <w:rsid w:val="00505CAD"/>
    <w:rsid w:val="005061F6"/>
    <w:rsid w:val="00506386"/>
    <w:rsid w:val="005064B1"/>
    <w:rsid w:val="005066E9"/>
    <w:rsid w:val="005068F9"/>
    <w:rsid w:val="00507091"/>
    <w:rsid w:val="0050732F"/>
    <w:rsid w:val="005074C4"/>
    <w:rsid w:val="00507997"/>
    <w:rsid w:val="005079CC"/>
    <w:rsid w:val="005101D2"/>
    <w:rsid w:val="00510507"/>
    <w:rsid w:val="005109A0"/>
    <w:rsid w:val="00510A4D"/>
    <w:rsid w:val="00511295"/>
    <w:rsid w:val="0051171D"/>
    <w:rsid w:val="005119D4"/>
    <w:rsid w:val="00511BBE"/>
    <w:rsid w:val="00511E1B"/>
    <w:rsid w:val="00512490"/>
    <w:rsid w:val="00512B5B"/>
    <w:rsid w:val="0051307E"/>
    <w:rsid w:val="00513228"/>
    <w:rsid w:val="0051353C"/>
    <w:rsid w:val="00513897"/>
    <w:rsid w:val="00513AD5"/>
    <w:rsid w:val="00514032"/>
    <w:rsid w:val="005146EF"/>
    <w:rsid w:val="00514799"/>
    <w:rsid w:val="00514A00"/>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4A24"/>
    <w:rsid w:val="00524C17"/>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502"/>
    <w:rsid w:val="0053462F"/>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6E9E"/>
    <w:rsid w:val="00537507"/>
    <w:rsid w:val="00537542"/>
    <w:rsid w:val="00537962"/>
    <w:rsid w:val="00537B18"/>
    <w:rsid w:val="00537CBC"/>
    <w:rsid w:val="00537D83"/>
    <w:rsid w:val="00537DF8"/>
    <w:rsid w:val="00537F42"/>
    <w:rsid w:val="005400DC"/>
    <w:rsid w:val="005400E0"/>
    <w:rsid w:val="00540114"/>
    <w:rsid w:val="005403B0"/>
    <w:rsid w:val="00540BAC"/>
    <w:rsid w:val="00540E69"/>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8D9"/>
    <w:rsid w:val="00550A5B"/>
    <w:rsid w:val="00550B96"/>
    <w:rsid w:val="00550FF8"/>
    <w:rsid w:val="0055125A"/>
    <w:rsid w:val="005515A9"/>
    <w:rsid w:val="0055161E"/>
    <w:rsid w:val="0055167A"/>
    <w:rsid w:val="00552449"/>
    <w:rsid w:val="00552688"/>
    <w:rsid w:val="00552864"/>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9F"/>
    <w:rsid w:val="005602DF"/>
    <w:rsid w:val="00560347"/>
    <w:rsid w:val="00560D8D"/>
    <w:rsid w:val="00560FFF"/>
    <w:rsid w:val="00561931"/>
    <w:rsid w:val="00561CDA"/>
    <w:rsid w:val="00561DC0"/>
    <w:rsid w:val="00561E70"/>
    <w:rsid w:val="00562003"/>
    <w:rsid w:val="005622A4"/>
    <w:rsid w:val="005625B8"/>
    <w:rsid w:val="005625D6"/>
    <w:rsid w:val="00562A7C"/>
    <w:rsid w:val="00562AA9"/>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1A6"/>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35"/>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42"/>
    <w:rsid w:val="005839D9"/>
    <w:rsid w:val="00583DDC"/>
    <w:rsid w:val="005841E6"/>
    <w:rsid w:val="0058443F"/>
    <w:rsid w:val="005845BE"/>
    <w:rsid w:val="0058463D"/>
    <w:rsid w:val="005849C2"/>
    <w:rsid w:val="00584B03"/>
    <w:rsid w:val="00584DF2"/>
    <w:rsid w:val="00584F3B"/>
    <w:rsid w:val="00585A49"/>
    <w:rsid w:val="00585AFE"/>
    <w:rsid w:val="005860AF"/>
    <w:rsid w:val="005860B5"/>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4E11"/>
    <w:rsid w:val="00595038"/>
    <w:rsid w:val="0059514C"/>
    <w:rsid w:val="005952F1"/>
    <w:rsid w:val="0059568C"/>
    <w:rsid w:val="0059579A"/>
    <w:rsid w:val="00595A7F"/>
    <w:rsid w:val="00595A9F"/>
    <w:rsid w:val="00595B38"/>
    <w:rsid w:val="00595DF1"/>
    <w:rsid w:val="00596027"/>
    <w:rsid w:val="00596458"/>
    <w:rsid w:val="00596BDB"/>
    <w:rsid w:val="00596BF8"/>
    <w:rsid w:val="00597143"/>
    <w:rsid w:val="005971E1"/>
    <w:rsid w:val="0059730E"/>
    <w:rsid w:val="005976E6"/>
    <w:rsid w:val="005976EC"/>
    <w:rsid w:val="00597A50"/>
    <w:rsid w:val="00597DB6"/>
    <w:rsid w:val="00597F38"/>
    <w:rsid w:val="005A0188"/>
    <w:rsid w:val="005A02B8"/>
    <w:rsid w:val="005A0475"/>
    <w:rsid w:val="005A0591"/>
    <w:rsid w:val="005A078E"/>
    <w:rsid w:val="005A0DDA"/>
    <w:rsid w:val="005A1855"/>
    <w:rsid w:val="005A1CF9"/>
    <w:rsid w:val="005A1D16"/>
    <w:rsid w:val="005A1F16"/>
    <w:rsid w:val="005A2010"/>
    <w:rsid w:val="005A229A"/>
    <w:rsid w:val="005A23D5"/>
    <w:rsid w:val="005A243A"/>
    <w:rsid w:val="005A2BF4"/>
    <w:rsid w:val="005A2CCC"/>
    <w:rsid w:val="005A2D59"/>
    <w:rsid w:val="005A3691"/>
    <w:rsid w:val="005A387D"/>
    <w:rsid w:val="005A3FFC"/>
    <w:rsid w:val="005A4302"/>
    <w:rsid w:val="005A490C"/>
    <w:rsid w:val="005A4ACC"/>
    <w:rsid w:val="005A4C2A"/>
    <w:rsid w:val="005A4CF4"/>
    <w:rsid w:val="005A4FBD"/>
    <w:rsid w:val="005A5326"/>
    <w:rsid w:val="005A5490"/>
    <w:rsid w:val="005A5642"/>
    <w:rsid w:val="005A58CA"/>
    <w:rsid w:val="005A5B6F"/>
    <w:rsid w:val="005A618D"/>
    <w:rsid w:val="005A68CF"/>
    <w:rsid w:val="005A696B"/>
    <w:rsid w:val="005A6B88"/>
    <w:rsid w:val="005A7131"/>
    <w:rsid w:val="005A71B5"/>
    <w:rsid w:val="005A73AC"/>
    <w:rsid w:val="005A7589"/>
    <w:rsid w:val="005A7A19"/>
    <w:rsid w:val="005A7F30"/>
    <w:rsid w:val="005B0315"/>
    <w:rsid w:val="005B04AB"/>
    <w:rsid w:val="005B08BD"/>
    <w:rsid w:val="005B0E78"/>
    <w:rsid w:val="005B0E83"/>
    <w:rsid w:val="005B1255"/>
    <w:rsid w:val="005B16EE"/>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C5"/>
    <w:rsid w:val="005B34EB"/>
    <w:rsid w:val="005B3555"/>
    <w:rsid w:val="005B3651"/>
    <w:rsid w:val="005B367C"/>
    <w:rsid w:val="005B36EC"/>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B7CBE"/>
    <w:rsid w:val="005C015D"/>
    <w:rsid w:val="005C0724"/>
    <w:rsid w:val="005C105E"/>
    <w:rsid w:val="005C10AF"/>
    <w:rsid w:val="005C1174"/>
    <w:rsid w:val="005C1175"/>
    <w:rsid w:val="005C14AD"/>
    <w:rsid w:val="005C1516"/>
    <w:rsid w:val="005C1871"/>
    <w:rsid w:val="005C1943"/>
    <w:rsid w:val="005C1C40"/>
    <w:rsid w:val="005C1E36"/>
    <w:rsid w:val="005C1EBC"/>
    <w:rsid w:val="005C1F8F"/>
    <w:rsid w:val="005C1FE0"/>
    <w:rsid w:val="005C2128"/>
    <w:rsid w:val="005C2562"/>
    <w:rsid w:val="005C2686"/>
    <w:rsid w:val="005C2705"/>
    <w:rsid w:val="005C3014"/>
    <w:rsid w:val="005C30B7"/>
    <w:rsid w:val="005C3234"/>
    <w:rsid w:val="005C3442"/>
    <w:rsid w:val="005C38FB"/>
    <w:rsid w:val="005C39CE"/>
    <w:rsid w:val="005C3B0C"/>
    <w:rsid w:val="005C4035"/>
    <w:rsid w:val="005C4327"/>
    <w:rsid w:val="005C4394"/>
    <w:rsid w:val="005C49BF"/>
    <w:rsid w:val="005C4BC0"/>
    <w:rsid w:val="005C5088"/>
    <w:rsid w:val="005C51B4"/>
    <w:rsid w:val="005C53CD"/>
    <w:rsid w:val="005C55E1"/>
    <w:rsid w:val="005C5631"/>
    <w:rsid w:val="005C577F"/>
    <w:rsid w:val="005C5E5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4C6"/>
    <w:rsid w:val="005D1A90"/>
    <w:rsid w:val="005D1B38"/>
    <w:rsid w:val="005D1FBB"/>
    <w:rsid w:val="005D2036"/>
    <w:rsid w:val="005D2564"/>
    <w:rsid w:val="005D25B5"/>
    <w:rsid w:val="005D26BE"/>
    <w:rsid w:val="005D2E9E"/>
    <w:rsid w:val="005D2F66"/>
    <w:rsid w:val="005D2FF4"/>
    <w:rsid w:val="005D321C"/>
    <w:rsid w:val="005D337B"/>
    <w:rsid w:val="005D3389"/>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641"/>
    <w:rsid w:val="005D772F"/>
    <w:rsid w:val="005D7975"/>
    <w:rsid w:val="005D7BC7"/>
    <w:rsid w:val="005E01A2"/>
    <w:rsid w:val="005E0296"/>
    <w:rsid w:val="005E0958"/>
    <w:rsid w:val="005E09B0"/>
    <w:rsid w:val="005E0AB3"/>
    <w:rsid w:val="005E118D"/>
    <w:rsid w:val="005E145B"/>
    <w:rsid w:val="005E1DD0"/>
    <w:rsid w:val="005E1EDD"/>
    <w:rsid w:val="005E2034"/>
    <w:rsid w:val="005E22BD"/>
    <w:rsid w:val="005E2504"/>
    <w:rsid w:val="005E2803"/>
    <w:rsid w:val="005E28AF"/>
    <w:rsid w:val="005E2A35"/>
    <w:rsid w:val="005E2B6B"/>
    <w:rsid w:val="005E3226"/>
    <w:rsid w:val="005E339F"/>
    <w:rsid w:val="005E365E"/>
    <w:rsid w:val="005E3927"/>
    <w:rsid w:val="005E3E19"/>
    <w:rsid w:val="005E3EDA"/>
    <w:rsid w:val="005E3F2B"/>
    <w:rsid w:val="005E429C"/>
    <w:rsid w:val="005E44CC"/>
    <w:rsid w:val="005E4525"/>
    <w:rsid w:val="005E46D1"/>
    <w:rsid w:val="005E47D0"/>
    <w:rsid w:val="005E48CC"/>
    <w:rsid w:val="005E4B81"/>
    <w:rsid w:val="005E4BB0"/>
    <w:rsid w:val="005E52D7"/>
    <w:rsid w:val="005E54F1"/>
    <w:rsid w:val="005E55D7"/>
    <w:rsid w:val="005E58B6"/>
    <w:rsid w:val="005E5B39"/>
    <w:rsid w:val="005E5CB0"/>
    <w:rsid w:val="005E630D"/>
    <w:rsid w:val="005E6705"/>
    <w:rsid w:val="005E69EF"/>
    <w:rsid w:val="005E713B"/>
    <w:rsid w:val="005E724A"/>
    <w:rsid w:val="005E724E"/>
    <w:rsid w:val="005E7277"/>
    <w:rsid w:val="005E7B17"/>
    <w:rsid w:val="005E7C48"/>
    <w:rsid w:val="005F0071"/>
    <w:rsid w:val="005F0409"/>
    <w:rsid w:val="005F082D"/>
    <w:rsid w:val="005F0E68"/>
    <w:rsid w:val="005F0E89"/>
    <w:rsid w:val="005F104E"/>
    <w:rsid w:val="005F111C"/>
    <w:rsid w:val="005F1282"/>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599"/>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06E"/>
    <w:rsid w:val="00601131"/>
    <w:rsid w:val="00601145"/>
    <w:rsid w:val="006011B0"/>
    <w:rsid w:val="0060150C"/>
    <w:rsid w:val="00601517"/>
    <w:rsid w:val="006017E2"/>
    <w:rsid w:val="00601A94"/>
    <w:rsid w:val="00601EDD"/>
    <w:rsid w:val="00602332"/>
    <w:rsid w:val="0060297E"/>
    <w:rsid w:val="00602D9D"/>
    <w:rsid w:val="00602F37"/>
    <w:rsid w:val="00603039"/>
    <w:rsid w:val="006030C3"/>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7F9"/>
    <w:rsid w:val="006078B5"/>
    <w:rsid w:val="00607A4E"/>
    <w:rsid w:val="00607B62"/>
    <w:rsid w:val="00607DB5"/>
    <w:rsid w:val="00607F19"/>
    <w:rsid w:val="006107CB"/>
    <w:rsid w:val="0061091F"/>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3C17"/>
    <w:rsid w:val="00614327"/>
    <w:rsid w:val="0061436C"/>
    <w:rsid w:val="006148E7"/>
    <w:rsid w:val="00614D10"/>
    <w:rsid w:val="00614DD3"/>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17D7C"/>
    <w:rsid w:val="006201CE"/>
    <w:rsid w:val="006201DC"/>
    <w:rsid w:val="00620A59"/>
    <w:rsid w:val="00620B19"/>
    <w:rsid w:val="00620E81"/>
    <w:rsid w:val="00620F3D"/>
    <w:rsid w:val="00620FC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3BCB"/>
    <w:rsid w:val="00633E1C"/>
    <w:rsid w:val="00634358"/>
    <w:rsid w:val="0063477E"/>
    <w:rsid w:val="00634B47"/>
    <w:rsid w:val="00634B5C"/>
    <w:rsid w:val="00634E4E"/>
    <w:rsid w:val="00634FDC"/>
    <w:rsid w:val="0063520D"/>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4A3"/>
    <w:rsid w:val="00643750"/>
    <w:rsid w:val="00643AED"/>
    <w:rsid w:val="00643C08"/>
    <w:rsid w:val="00643DA7"/>
    <w:rsid w:val="00643E6B"/>
    <w:rsid w:val="00644043"/>
    <w:rsid w:val="0064406D"/>
    <w:rsid w:val="0064425C"/>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4AD"/>
    <w:rsid w:val="006534C9"/>
    <w:rsid w:val="00653870"/>
    <w:rsid w:val="00653993"/>
    <w:rsid w:val="00653A11"/>
    <w:rsid w:val="00653A14"/>
    <w:rsid w:val="00653BCF"/>
    <w:rsid w:val="006540E6"/>
    <w:rsid w:val="0065427B"/>
    <w:rsid w:val="006545C1"/>
    <w:rsid w:val="00654A93"/>
    <w:rsid w:val="00655195"/>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3A2"/>
    <w:rsid w:val="00661791"/>
    <w:rsid w:val="00661EA6"/>
    <w:rsid w:val="00662477"/>
    <w:rsid w:val="006627A0"/>
    <w:rsid w:val="00662A35"/>
    <w:rsid w:val="00662B4D"/>
    <w:rsid w:val="00662B61"/>
    <w:rsid w:val="00662BB1"/>
    <w:rsid w:val="00662DF7"/>
    <w:rsid w:val="00662F6A"/>
    <w:rsid w:val="00662FB7"/>
    <w:rsid w:val="006634B8"/>
    <w:rsid w:val="006635B2"/>
    <w:rsid w:val="0066385E"/>
    <w:rsid w:val="00663EE4"/>
    <w:rsid w:val="00664270"/>
    <w:rsid w:val="006645C3"/>
    <w:rsid w:val="006645CB"/>
    <w:rsid w:val="006647B8"/>
    <w:rsid w:val="00664B13"/>
    <w:rsid w:val="00664B42"/>
    <w:rsid w:val="00664C2F"/>
    <w:rsid w:val="00664E57"/>
    <w:rsid w:val="00665044"/>
    <w:rsid w:val="0066518E"/>
    <w:rsid w:val="0066519B"/>
    <w:rsid w:val="00665530"/>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8AA"/>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D8F"/>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8B5"/>
    <w:rsid w:val="006969E4"/>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6FF"/>
    <w:rsid w:val="006A3703"/>
    <w:rsid w:val="006A3A6E"/>
    <w:rsid w:val="006A3F50"/>
    <w:rsid w:val="006A40A7"/>
    <w:rsid w:val="006A42AB"/>
    <w:rsid w:val="006A45CB"/>
    <w:rsid w:val="006A45FE"/>
    <w:rsid w:val="006A4989"/>
    <w:rsid w:val="006A4A91"/>
    <w:rsid w:val="006A4D19"/>
    <w:rsid w:val="006A4F8E"/>
    <w:rsid w:val="006A5267"/>
    <w:rsid w:val="006A542F"/>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05"/>
    <w:rsid w:val="006B3A16"/>
    <w:rsid w:val="006B3C24"/>
    <w:rsid w:val="006B3D2E"/>
    <w:rsid w:val="006B4040"/>
    <w:rsid w:val="006B4201"/>
    <w:rsid w:val="006B421D"/>
    <w:rsid w:val="006B4275"/>
    <w:rsid w:val="006B4308"/>
    <w:rsid w:val="006B43E1"/>
    <w:rsid w:val="006B4467"/>
    <w:rsid w:val="006B4492"/>
    <w:rsid w:val="006B4732"/>
    <w:rsid w:val="006B482D"/>
    <w:rsid w:val="006B4A7D"/>
    <w:rsid w:val="006B4B1B"/>
    <w:rsid w:val="006B4E8F"/>
    <w:rsid w:val="006B51A8"/>
    <w:rsid w:val="006B5341"/>
    <w:rsid w:val="006B5A69"/>
    <w:rsid w:val="006B5AF1"/>
    <w:rsid w:val="006B5BFF"/>
    <w:rsid w:val="006B5C5D"/>
    <w:rsid w:val="006B617B"/>
    <w:rsid w:val="006B686F"/>
    <w:rsid w:val="006B6DC8"/>
    <w:rsid w:val="006B6EF8"/>
    <w:rsid w:val="006B6EFB"/>
    <w:rsid w:val="006B6FCE"/>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640"/>
    <w:rsid w:val="006C4FC7"/>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2A6"/>
    <w:rsid w:val="006D1719"/>
    <w:rsid w:val="006D17F0"/>
    <w:rsid w:val="006D1893"/>
    <w:rsid w:val="006D1CAD"/>
    <w:rsid w:val="006D1CEB"/>
    <w:rsid w:val="006D1E30"/>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3BE"/>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D7FC9"/>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4A53"/>
    <w:rsid w:val="006E4E9A"/>
    <w:rsid w:val="006E51A2"/>
    <w:rsid w:val="006E5428"/>
    <w:rsid w:val="006E5798"/>
    <w:rsid w:val="006E63EB"/>
    <w:rsid w:val="006E649B"/>
    <w:rsid w:val="006E6768"/>
    <w:rsid w:val="006E6A76"/>
    <w:rsid w:val="006E6C53"/>
    <w:rsid w:val="006E6CA9"/>
    <w:rsid w:val="006E6F8F"/>
    <w:rsid w:val="006E6FB5"/>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2BE9"/>
    <w:rsid w:val="006F3132"/>
    <w:rsid w:val="006F357E"/>
    <w:rsid w:val="006F3624"/>
    <w:rsid w:val="006F390F"/>
    <w:rsid w:val="006F46AE"/>
    <w:rsid w:val="006F4BCB"/>
    <w:rsid w:val="006F4BD2"/>
    <w:rsid w:val="006F4D8E"/>
    <w:rsid w:val="006F4F7C"/>
    <w:rsid w:val="006F5024"/>
    <w:rsid w:val="006F565B"/>
    <w:rsid w:val="006F598D"/>
    <w:rsid w:val="006F5B14"/>
    <w:rsid w:val="006F5B56"/>
    <w:rsid w:val="006F5C32"/>
    <w:rsid w:val="006F5EFF"/>
    <w:rsid w:val="006F6384"/>
    <w:rsid w:val="006F6EF9"/>
    <w:rsid w:val="006F73EC"/>
    <w:rsid w:val="006F7978"/>
    <w:rsid w:val="006F79DA"/>
    <w:rsid w:val="006F79E1"/>
    <w:rsid w:val="006F7BCF"/>
    <w:rsid w:val="00700227"/>
    <w:rsid w:val="00700BC3"/>
    <w:rsid w:val="00701315"/>
    <w:rsid w:val="0070168E"/>
    <w:rsid w:val="007025CE"/>
    <w:rsid w:val="00702651"/>
    <w:rsid w:val="0070274F"/>
    <w:rsid w:val="00702B41"/>
    <w:rsid w:val="00703620"/>
    <w:rsid w:val="00703813"/>
    <w:rsid w:val="0070392F"/>
    <w:rsid w:val="00703B93"/>
    <w:rsid w:val="00703BE6"/>
    <w:rsid w:val="00703C08"/>
    <w:rsid w:val="00703C45"/>
    <w:rsid w:val="007040AC"/>
    <w:rsid w:val="0070411B"/>
    <w:rsid w:val="0070450A"/>
    <w:rsid w:val="00704722"/>
    <w:rsid w:val="00705404"/>
    <w:rsid w:val="007055C1"/>
    <w:rsid w:val="0070565B"/>
    <w:rsid w:val="007059D5"/>
    <w:rsid w:val="00705B9C"/>
    <w:rsid w:val="00705C96"/>
    <w:rsid w:val="00705F8F"/>
    <w:rsid w:val="00706011"/>
    <w:rsid w:val="007062AE"/>
    <w:rsid w:val="00706343"/>
    <w:rsid w:val="007066C3"/>
    <w:rsid w:val="0070688A"/>
    <w:rsid w:val="00706F4E"/>
    <w:rsid w:val="00707010"/>
    <w:rsid w:val="00707155"/>
    <w:rsid w:val="00707177"/>
    <w:rsid w:val="00707520"/>
    <w:rsid w:val="00707D33"/>
    <w:rsid w:val="00710686"/>
    <w:rsid w:val="00710759"/>
    <w:rsid w:val="0071081E"/>
    <w:rsid w:val="00710BB4"/>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2"/>
    <w:rsid w:val="007177ED"/>
    <w:rsid w:val="0071798B"/>
    <w:rsid w:val="00717A08"/>
    <w:rsid w:val="00717A8A"/>
    <w:rsid w:val="00717C32"/>
    <w:rsid w:val="00720D53"/>
    <w:rsid w:val="0072114C"/>
    <w:rsid w:val="0072115B"/>
    <w:rsid w:val="0072135C"/>
    <w:rsid w:val="0072161A"/>
    <w:rsid w:val="0072162A"/>
    <w:rsid w:val="0072166D"/>
    <w:rsid w:val="007217AF"/>
    <w:rsid w:val="0072196A"/>
    <w:rsid w:val="00721B2F"/>
    <w:rsid w:val="00722397"/>
    <w:rsid w:val="007223A9"/>
    <w:rsid w:val="007223FC"/>
    <w:rsid w:val="00722C0A"/>
    <w:rsid w:val="00722FD4"/>
    <w:rsid w:val="007232D0"/>
    <w:rsid w:val="007238DA"/>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8EC"/>
    <w:rsid w:val="00730C7C"/>
    <w:rsid w:val="007313EF"/>
    <w:rsid w:val="007316B8"/>
    <w:rsid w:val="00731BDA"/>
    <w:rsid w:val="007321C9"/>
    <w:rsid w:val="00732453"/>
    <w:rsid w:val="007324FD"/>
    <w:rsid w:val="007326FC"/>
    <w:rsid w:val="00732A86"/>
    <w:rsid w:val="00732B5B"/>
    <w:rsid w:val="00732EEB"/>
    <w:rsid w:val="00733094"/>
    <w:rsid w:val="007332C4"/>
    <w:rsid w:val="007334AC"/>
    <w:rsid w:val="007337AF"/>
    <w:rsid w:val="007337B3"/>
    <w:rsid w:val="00733D31"/>
    <w:rsid w:val="007340AD"/>
    <w:rsid w:val="007346C2"/>
    <w:rsid w:val="00734A22"/>
    <w:rsid w:val="0073536E"/>
    <w:rsid w:val="00735463"/>
    <w:rsid w:val="00735675"/>
    <w:rsid w:val="00735772"/>
    <w:rsid w:val="0073657E"/>
    <w:rsid w:val="007365B0"/>
    <w:rsid w:val="00736C17"/>
    <w:rsid w:val="00736CB5"/>
    <w:rsid w:val="00737401"/>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61B"/>
    <w:rsid w:val="007428D6"/>
    <w:rsid w:val="00742A29"/>
    <w:rsid w:val="00742AB8"/>
    <w:rsid w:val="00742CA2"/>
    <w:rsid w:val="00742F13"/>
    <w:rsid w:val="00743350"/>
    <w:rsid w:val="007434FF"/>
    <w:rsid w:val="007440B4"/>
    <w:rsid w:val="007440D2"/>
    <w:rsid w:val="0074458A"/>
    <w:rsid w:val="00744971"/>
    <w:rsid w:val="00744B93"/>
    <w:rsid w:val="00744F86"/>
    <w:rsid w:val="00745DED"/>
    <w:rsid w:val="00745F13"/>
    <w:rsid w:val="00746396"/>
    <w:rsid w:val="00746880"/>
    <w:rsid w:val="00746932"/>
    <w:rsid w:val="00746B8D"/>
    <w:rsid w:val="00746D48"/>
    <w:rsid w:val="00746F6D"/>
    <w:rsid w:val="00747061"/>
    <w:rsid w:val="00747183"/>
    <w:rsid w:val="0074748D"/>
    <w:rsid w:val="0074762D"/>
    <w:rsid w:val="007476ED"/>
    <w:rsid w:val="00747F22"/>
    <w:rsid w:val="00747F49"/>
    <w:rsid w:val="007500C8"/>
    <w:rsid w:val="0075085D"/>
    <w:rsid w:val="00750882"/>
    <w:rsid w:val="00750B1D"/>
    <w:rsid w:val="00750C56"/>
    <w:rsid w:val="00750D40"/>
    <w:rsid w:val="00750E72"/>
    <w:rsid w:val="0075148A"/>
    <w:rsid w:val="00751688"/>
    <w:rsid w:val="00751A9E"/>
    <w:rsid w:val="00752028"/>
    <w:rsid w:val="00752293"/>
    <w:rsid w:val="00752323"/>
    <w:rsid w:val="00752CED"/>
    <w:rsid w:val="00752D0E"/>
    <w:rsid w:val="0075347C"/>
    <w:rsid w:val="007534FD"/>
    <w:rsid w:val="007537B3"/>
    <w:rsid w:val="0075388F"/>
    <w:rsid w:val="00753A41"/>
    <w:rsid w:val="00753BE6"/>
    <w:rsid w:val="00753C0A"/>
    <w:rsid w:val="00753E6F"/>
    <w:rsid w:val="00754252"/>
    <w:rsid w:val="00754AA8"/>
    <w:rsid w:val="00754BED"/>
    <w:rsid w:val="00754C19"/>
    <w:rsid w:val="00754E83"/>
    <w:rsid w:val="00754EE9"/>
    <w:rsid w:val="00755273"/>
    <w:rsid w:val="007557DB"/>
    <w:rsid w:val="00755933"/>
    <w:rsid w:val="00755AD7"/>
    <w:rsid w:val="00755B9F"/>
    <w:rsid w:val="00755D36"/>
    <w:rsid w:val="00755DAA"/>
    <w:rsid w:val="007564BA"/>
    <w:rsid w:val="00756864"/>
    <w:rsid w:val="00756B04"/>
    <w:rsid w:val="00756B6D"/>
    <w:rsid w:val="00757024"/>
    <w:rsid w:val="007577E6"/>
    <w:rsid w:val="00757B9B"/>
    <w:rsid w:val="00757F84"/>
    <w:rsid w:val="007600B8"/>
    <w:rsid w:val="007601EA"/>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AF6"/>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1CD"/>
    <w:rsid w:val="0076647C"/>
    <w:rsid w:val="007666DB"/>
    <w:rsid w:val="00766920"/>
    <w:rsid w:val="00766BA8"/>
    <w:rsid w:val="00767027"/>
    <w:rsid w:val="00767038"/>
    <w:rsid w:val="0076706A"/>
    <w:rsid w:val="00767405"/>
    <w:rsid w:val="00767848"/>
    <w:rsid w:val="00767B68"/>
    <w:rsid w:val="007701FD"/>
    <w:rsid w:val="0077048C"/>
    <w:rsid w:val="007704A9"/>
    <w:rsid w:val="007710DC"/>
    <w:rsid w:val="00771208"/>
    <w:rsid w:val="007712DE"/>
    <w:rsid w:val="0077172E"/>
    <w:rsid w:val="00771F90"/>
    <w:rsid w:val="007722C2"/>
    <w:rsid w:val="0077238F"/>
    <w:rsid w:val="007725FA"/>
    <w:rsid w:val="007726F2"/>
    <w:rsid w:val="00772780"/>
    <w:rsid w:val="00772920"/>
    <w:rsid w:val="00772AF4"/>
    <w:rsid w:val="00772BD7"/>
    <w:rsid w:val="00772EBF"/>
    <w:rsid w:val="007730A7"/>
    <w:rsid w:val="00773110"/>
    <w:rsid w:val="007734D3"/>
    <w:rsid w:val="00773A15"/>
    <w:rsid w:val="0077429E"/>
    <w:rsid w:val="007744CB"/>
    <w:rsid w:val="007744E9"/>
    <w:rsid w:val="007745DB"/>
    <w:rsid w:val="007749B7"/>
    <w:rsid w:val="0077503A"/>
    <w:rsid w:val="0077593E"/>
    <w:rsid w:val="00775996"/>
    <w:rsid w:val="00776233"/>
    <w:rsid w:val="0077678F"/>
    <w:rsid w:val="0077688F"/>
    <w:rsid w:val="007768DD"/>
    <w:rsid w:val="00776BB2"/>
    <w:rsid w:val="00776BC4"/>
    <w:rsid w:val="00776D43"/>
    <w:rsid w:val="00776FB7"/>
    <w:rsid w:val="00776FFB"/>
    <w:rsid w:val="00777099"/>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4F"/>
    <w:rsid w:val="0078328D"/>
    <w:rsid w:val="0078358F"/>
    <w:rsid w:val="0078361C"/>
    <w:rsid w:val="00783888"/>
    <w:rsid w:val="00783985"/>
    <w:rsid w:val="00783E3D"/>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51"/>
    <w:rsid w:val="007934F9"/>
    <w:rsid w:val="00793519"/>
    <w:rsid w:val="007939A7"/>
    <w:rsid w:val="00793A3E"/>
    <w:rsid w:val="00793A63"/>
    <w:rsid w:val="00793CA8"/>
    <w:rsid w:val="00793CF1"/>
    <w:rsid w:val="00793D50"/>
    <w:rsid w:val="00793EEA"/>
    <w:rsid w:val="007941FD"/>
    <w:rsid w:val="00794412"/>
    <w:rsid w:val="0079464E"/>
    <w:rsid w:val="00794985"/>
    <w:rsid w:val="00794E37"/>
    <w:rsid w:val="00794E3B"/>
    <w:rsid w:val="0079511D"/>
    <w:rsid w:val="00795215"/>
    <w:rsid w:val="00795509"/>
    <w:rsid w:val="00795B6C"/>
    <w:rsid w:val="00795D4C"/>
    <w:rsid w:val="00795D73"/>
    <w:rsid w:val="00796134"/>
    <w:rsid w:val="007961C8"/>
    <w:rsid w:val="00796528"/>
    <w:rsid w:val="00796828"/>
    <w:rsid w:val="007969F8"/>
    <w:rsid w:val="00796A34"/>
    <w:rsid w:val="00796F14"/>
    <w:rsid w:val="007973AE"/>
    <w:rsid w:val="00797418"/>
    <w:rsid w:val="00797420"/>
    <w:rsid w:val="00797B10"/>
    <w:rsid w:val="00797E81"/>
    <w:rsid w:val="007A02AC"/>
    <w:rsid w:val="007A02DF"/>
    <w:rsid w:val="007A044C"/>
    <w:rsid w:val="007A04DE"/>
    <w:rsid w:val="007A085A"/>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4422"/>
    <w:rsid w:val="007A5125"/>
    <w:rsid w:val="007A5795"/>
    <w:rsid w:val="007A5FF9"/>
    <w:rsid w:val="007A66D5"/>
    <w:rsid w:val="007A6A9E"/>
    <w:rsid w:val="007A7187"/>
    <w:rsid w:val="007A7427"/>
    <w:rsid w:val="007A754C"/>
    <w:rsid w:val="007A7989"/>
    <w:rsid w:val="007A7D70"/>
    <w:rsid w:val="007B00DE"/>
    <w:rsid w:val="007B0A4D"/>
    <w:rsid w:val="007B0BAA"/>
    <w:rsid w:val="007B0F78"/>
    <w:rsid w:val="007B120C"/>
    <w:rsid w:val="007B1390"/>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DFD"/>
    <w:rsid w:val="007B3ED7"/>
    <w:rsid w:val="007B41C0"/>
    <w:rsid w:val="007B49B4"/>
    <w:rsid w:val="007B49DA"/>
    <w:rsid w:val="007B4C4C"/>
    <w:rsid w:val="007B533D"/>
    <w:rsid w:val="007B5734"/>
    <w:rsid w:val="007B5CB4"/>
    <w:rsid w:val="007B5F7A"/>
    <w:rsid w:val="007B60BE"/>
    <w:rsid w:val="007B6146"/>
    <w:rsid w:val="007B65A5"/>
    <w:rsid w:val="007B68F9"/>
    <w:rsid w:val="007B6E9A"/>
    <w:rsid w:val="007B7014"/>
    <w:rsid w:val="007B7077"/>
    <w:rsid w:val="007B7665"/>
    <w:rsid w:val="007B784A"/>
    <w:rsid w:val="007C0DCF"/>
    <w:rsid w:val="007C0F93"/>
    <w:rsid w:val="007C1366"/>
    <w:rsid w:val="007C14E8"/>
    <w:rsid w:val="007C1590"/>
    <w:rsid w:val="007C16C4"/>
    <w:rsid w:val="007C1728"/>
    <w:rsid w:val="007C19AB"/>
    <w:rsid w:val="007C19F9"/>
    <w:rsid w:val="007C1C90"/>
    <w:rsid w:val="007C1E90"/>
    <w:rsid w:val="007C1F56"/>
    <w:rsid w:val="007C1FEB"/>
    <w:rsid w:val="007C25EB"/>
    <w:rsid w:val="007C2B7F"/>
    <w:rsid w:val="007C397B"/>
    <w:rsid w:val="007C3F01"/>
    <w:rsid w:val="007C4F18"/>
    <w:rsid w:val="007C5384"/>
    <w:rsid w:val="007C5597"/>
    <w:rsid w:val="007C5842"/>
    <w:rsid w:val="007C5A33"/>
    <w:rsid w:val="007C5C82"/>
    <w:rsid w:val="007C6231"/>
    <w:rsid w:val="007C62CC"/>
    <w:rsid w:val="007C654D"/>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AB9"/>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405"/>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7F"/>
    <w:rsid w:val="007E158C"/>
    <w:rsid w:val="007E1592"/>
    <w:rsid w:val="007E1D9C"/>
    <w:rsid w:val="007E214D"/>
    <w:rsid w:val="007E21A5"/>
    <w:rsid w:val="007E25A7"/>
    <w:rsid w:val="007E28E4"/>
    <w:rsid w:val="007E29B7"/>
    <w:rsid w:val="007E2ADC"/>
    <w:rsid w:val="007E30BA"/>
    <w:rsid w:val="007E38F4"/>
    <w:rsid w:val="007E3BC3"/>
    <w:rsid w:val="007E3DAB"/>
    <w:rsid w:val="007E3E55"/>
    <w:rsid w:val="007E3F1A"/>
    <w:rsid w:val="007E42C7"/>
    <w:rsid w:val="007E42CD"/>
    <w:rsid w:val="007E4304"/>
    <w:rsid w:val="007E431C"/>
    <w:rsid w:val="007E454C"/>
    <w:rsid w:val="007E4883"/>
    <w:rsid w:val="007E4EAB"/>
    <w:rsid w:val="007E5717"/>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050"/>
    <w:rsid w:val="007F1146"/>
    <w:rsid w:val="007F11B0"/>
    <w:rsid w:val="007F14E9"/>
    <w:rsid w:val="007F1533"/>
    <w:rsid w:val="007F16A2"/>
    <w:rsid w:val="007F17FE"/>
    <w:rsid w:val="007F1986"/>
    <w:rsid w:val="007F1C13"/>
    <w:rsid w:val="007F1C84"/>
    <w:rsid w:val="007F1E31"/>
    <w:rsid w:val="007F2209"/>
    <w:rsid w:val="007F26C5"/>
    <w:rsid w:val="007F26CA"/>
    <w:rsid w:val="007F26DA"/>
    <w:rsid w:val="007F29D7"/>
    <w:rsid w:val="007F3371"/>
    <w:rsid w:val="007F3873"/>
    <w:rsid w:val="007F400E"/>
    <w:rsid w:val="007F4019"/>
    <w:rsid w:val="007F4244"/>
    <w:rsid w:val="007F4368"/>
    <w:rsid w:val="007F4586"/>
    <w:rsid w:val="007F4630"/>
    <w:rsid w:val="007F46F9"/>
    <w:rsid w:val="007F493A"/>
    <w:rsid w:val="007F4B0B"/>
    <w:rsid w:val="007F526F"/>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317"/>
    <w:rsid w:val="00801561"/>
    <w:rsid w:val="00801745"/>
    <w:rsid w:val="0080178F"/>
    <w:rsid w:val="00801B6B"/>
    <w:rsid w:val="008020A0"/>
    <w:rsid w:val="0080214F"/>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A9"/>
    <w:rsid w:val="008070DA"/>
    <w:rsid w:val="00807AB6"/>
    <w:rsid w:val="00807B70"/>
    <w:rsid w:val="0081007A"/>
    <w:rsid w:val="0081030A"/>
    <w:rsid w:val="008106E4"/>
    <w:rsid w:val="00810744"/>
    <w:rsid w:val="0081079D"/>
    <w:rsid w:val="008107CF"/>
    <w:rsid w:val="00810FF3"/>
    <w:rsid w:val="00811823"/>
    <w:rsid w:val="008118BD"/>
    <w:rsid w:val="0081197B"/>
    <w:rsid w:val="00812176"/>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351"/>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6CA7"/>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826"/>
    <w:rsid w:val="00835CD4"/>
    <w:rsid w:val="00835D2C"/>
    <w:rsid w:val="00836058"/>
    <w:rsid w:val="00836316"/>
    <w:rsid w:val="00836527"/>
    <w:rsid w:val="008365A7"/>
    <w:rsid w:val="0083669C"/>
    <w:rsid w:val="008366D4"/>
    <w:rsid w:val="0083691C"/>
    <w:rsid w:val="00836AD3"/>
    <w:rsid w:val="00836BD2"/>
    <w:rsid w:val="00836CEC"/>
    <w:rsid w:val="008371F9"/>
    <w:rsid w:val="0083737B"/>
    <w:rsid w:val="0083764E"/>
    <w:rsid w:val="00837B52"/>
    <w:rsid w:val="00837DBD"/>
    <w:rsid w:val="00837E33"/>
    <w:rsid w:val="00837F2C"/>
    <w:rsid w:val="00840022"/>
    <w:rsid w:val="008405DF"/>
    <w:rsid w:val="0084079C"/>
    <w:rsid w:val="00841A4B"/>
    <w:rsid w:val="00841D22"/>
    <w:rsid w:val="0084210B"/>
    <w:rsid w:val="008429CE"/>
    <w:rsid w:val="00842ABE"/>
    <w:rsid w:val="00843509"/>
    <w:rsid w:val="0084354B"/>
    <w:rsid w:val="00843705"/>
    <w:rsid w:val="00843D55"/>
    <w:rsid w:val="00843DD1"/>
    <w:rsid w:val="00843E66"/>
    <w:rsid w:val="00844320"/>
    <w:rsid w:val="0084449B"/>
    <w:rsid w:val="00844529"/>
    <w:rsid w:val="008446DE"/>
    <w:rsid w:val="008447F8"/>
    <w:rsid w:val="00844F6F"/>
    <w:rsid w:val="00845257"/>
    <w:rsid w:val="0084551C"/>
    <w:rsid w:val="0084560B"/>
    <w:rsid w:val="00845D14"/>
    <w:rsid w:val="00846CFF"/>
    <w:rsid w:val="00846ED5"/>
    <w:rsid w:val="00847775"/>
    <w:rsid w:val="00847BB0"/>
    <w:rsid w:val="00847D21"/>
    <w:rsid w:val="00847DF1"/>
    <w:rsid w:val="008500A7"/>
    <w:rsid w:val="0085028B"/>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C9A"/>
    <w:rsid w:val="00854CCB"/>
    <w:rsid w:val="00854EB8"/>
    <w:rsid w:val="00854F14"/>
    <w:rsid w:val="00855426"/>
    <w:rsid w:val="00855434"/>
    <w:rsid w:val="00855479"/>
    <w:rsid w:val="00855D59"/>
    <w:rsid w:val="00856065"/>
    <w:rsid w:val="00856B3B"/>
    <w:rsid w:val="00856E54"/>
    <w:rsid w:val="0085775E"/>
    <w:rsid w:val="00857806"/>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2EF"/>
    <w:rsid w:val="008718EC"/>
    <w:rsid w:val="008719B8"/>
    <w:rsid w:val="00871AAE"/>
    <w:rsid w:val="00871DFC"/>
    <w:rsid w:val="00871FEC"/>
    <w:rsid w:val="00872047"/>
    <w:rsid w:val="00872146"/>
    <w:rsid w:val="0087249F"/>
    <w:rsid w:val="008726DC"/>
    <w:rsid w:val="00872755"/>
    <w:rsid w:val="00872B4C"/>
    <w:rsid w:val="0087302F"/>
    <w:rsid w:val="008735F3"/>
    <w:rsid w:val="0087364F"/>
    <w:rsid w:val="008736ED"/>
    <w:rsid w:val="00873A33"/>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ADE"/>
    <w:rsid w:val="00876E4E"/>
    <w:rsid w:val="00876F7F"/>
    <w:rsid w:val="00877054"/>
    <w:rsid w:val="008773FD"/>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120"/>
    <w:rsid w:val="008822B4"/>
    <w:rsid w:val="00882548"/>
    <w:rsid w:val="00882E2F"/>
    <w:rsid w:val="00882E86"/>
    <w:rsid w:val="00882EC9"/>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8B0"/>
    <w:rsid w:val="00886AB7"/>
    <w:rsid w:val="00886B22"/>
    <w:rsid w:val="00886CD4"/>
    <w:rsid w:val="00887479"/>
    <w:rsid w:val="008876A1"/>
    <w:rsid w:val="008877A7"/>
    <w:rsid w:val="00887A38"/>
    <w:rsid w:val="008903AE"/>
    <w:rsid w:val="00890572"/>
    <w:rsid w:val="0089084D"/>
    <w:rsid w:val="00890984"/>
    <w:rsid w:val="00890B01"/>
    <w:rsid w:val="00890CB0"/>
    <w:rsid w:val="00891393"/>
    <w:rsid w:val="00891556"/>
    <w:rsid w:val="0089160B"/>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328"/>
    <w:rsid w:val="0089653F"/>
    <w:rsid w:val="00896AD0"/>
    <w:rsid w:val="00896F47"/>
    <w:rsid w:val="00896F7D"/>
    <w:rsid w:val="00897076"/>
    <w:rsid w:val="008970A1"/>
    <w:rsid w:val="008971AD"/>
    <w:rsid w:val="008976B1"/>
    <w:rsid w:val="00897A09"/>
    <w:rsid w:val="00897C8D"/>
    <w:rsid w:val="00897D71"/>
    <w:rsid w:val="00897ED6"/>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C81"/>
    <w:rsid w:val="008A4D2F"/>
    <w:rsid w:val="008A4DB6"/>
    <w:rsid w:val="008A4E83"/>
    <w:rsid w:val="008A517B"/>
    <w:rsid w:val="008A53CB"/>
    <w:rsid w:val="008A5466"/>
    <w:rsid w:val="008A580D"/>
    <w:rsid w:val="008A5BDF"/>
    <w:rsid w:val="008A60FF"/>
    <w:rsid w:val="008A611A"/>
    <w:rsid w:val="008A61BD"/>
    <w:rsid w:val="008A625B"/>
    <w:rsid w:val="008A6641"/>
    <w:rsid w:val="008A68E6"/>
    <w:rsid w:val="008A6C38"/>
    <w:rsid w:val="008A707F"/>
    <w:rsid w:val="008A71DE"/>
    <w:rsid w:val="008A738F"/>
    <w:rsid w:val="008A76E2"/>
    <w:rsid w:val="008A7736"/>
    <w:rsid w:val="008A79A9"/>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3F37"/>
    <w:rsid w:val="008B4791"/>
    <w:rsid w:val="008B4835"/>
    <w:rsid w:val="008B494B"/>
    <w:rsid w:val="008B4969"/>
    <w:rsid w:val="008B49B1"/>
    <w:rsid w:val="008B4ACF"/>
    <w:rsid w:val="008B4D99"/>
    <w:rsid w:val="008B4E6B"/>
    <w:rsid w:val="008B4E96"/>
    <w:rsid w:val="008B4FB4"/>
    <w:rsid w:val="008B4FFF"/>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A4F"/>
    <w:rsid w:val="008C1C97"/>
    <w:rsid w:val="008C1CDE"/>
    <w:rsid w:val="008C1DD1"/>
    <w:rsid w:val="008C222A"/>
    <w:rsid w:val="008C2B14"/>
    <w:rsid w:val="008C2E9F"/>
    <w:rsid w:val="008C3307"/>
    <w:rsid w:val="008C340D"/>
    <w:rsid w:val="008C3CEF"/>
    <w:rsid w:val="008C4043"/>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74B"/>
    <w:rsid w:val="008D28D1"/>
    <w:rsid w:val="008D2E89"/>
    <w:rsid w:val="008D312B"/>
    <w:rsid w:val="008D31D7"/>
    <w:rsid w:val="008D324A"/>
    <w:rsid w:val="008D376A"/>
    <w:rsid w:val="008D38F4"/>
    <w:rsid w:val="008D3973"/>
    <w:rsid w:val="008D3BD4"/>
    <w:rsid w:val="008D3D6F"/>
    <w:rsid w:val="008D4A4C"/>
    <w:rsid w:val="008D4BB8"/>
    <w:rsid w:val="008D4C82"/>
    <w:rsid w:val="008D4D5C"/>
    <w:rsid w:val="008D4E81"/>
    <w:rsid w:val="008D4FA2"/>
    <w:rsid w:val="008D4FAB"/>
    <w:rsid w:val="008D5112"/>
    <w:rsid w:val="008D544A"/>
    <w:rsid w:val="008D586D"/>
    <w:rsid w:val="008D593E"/>
    <w:rsid w:val="008D5A50"/>
    <w:rsid w:val="008D5BAB"/>
    <w:rsid w:val="008D5F10"/>
    <w:rsid w:val="008D61B6"/>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93C"/>
    <w:rsid w:val="008E2942"/>
    <w:rsid w:val="008E2963"/>
    <w:rsid w:val="008E2E86"/>
    <w:rsid w:val="008E302D"/>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3A7"/>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1C1"/>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823"/>
    <w:rsid w:val="00905A2D"/>
    <w:rsid w:val="00905B0B"/>
    <w:rsid w:val="00906453"/>
    <w:rsid w:val="00906671"/>
    <w:rsid w:val="0090674E"/>
    <w:rsid w:val="00906CB6"/>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1F3B"/>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0C45"/>
    <w:rsid w:val="00921302"/>
    <w:rsid w:val="0092133D"/>
    <w:rsid w:val="00921A41"/>
    <w:rsid w:val="00921C98"/>
    <w:rsid w:val="00922847"/>
    <w:rsid w:val="009229B5"/>
    <w:rsid w:val="00922CBC"/>
    <w:rsid w:val="00922F41"/>
    <w:rsid w:val="00923131"/>
    <w:rsid w:val="00923404"/>
    <w:rsid w:val="009235EE"/>
    <w:rsid w:val="00923FCA"/>
    <w:rsid w:val="0092403F"/>
    <w:rsid w:val="009242C5"/>
    <w:rsid w:val="0092441A"/>
    <w:rsid w:val="0092467E"/>
    <w:rsid w:val="00924707"/>
    <w:rsid w:val="009247B4"/>
    <w:rsid w:val="00924B3C"/>
    <w:rsid w:val="00924D7B"/>
    <w:rsid w:val="00924DC7"/>
    <w:rsid w:val="009250DB"/>
    <w:rsid w:val="00925205"/>
    <w:rsid w:val="0092530C"/>
    <w:rsid w:val="00925561"/>
    <w:rsid w:val="00925F9B"/>
    <w:rsid w:val="00926424"/>
    <w:rsid w:val="00926803"/>
    <w:rsid w:val="0092698D"/>
    <w:rsid w:val="0092716D"/>
    <w:rsid w:val="0092769F"/>
    <w:rsid w:val="009276EA"/>
    <w:rsid w:val="009277E8"/>
    <w:rsid w:val="00927CF3"/>
    <w:rsid w:val="00930814"/>
    <w:rsid w:val="00930935"/>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2C8"/>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07E"/>
    <w:rsid w:val="00943246"/>
    <w:rsid w:val="00943285"/>
    <w:rsid w:val="0094374C"/>
    <w:rsid w:val="00943F1C"/>
    <w:rsid w:val="0094404A"/>
    <w:rsid w:val="009446EA"/>
    <w:rsid w:val="009447F7"/>
    <w:rsid w:val="00945157"/>
    <w:rsid w:val="00945346"/>
    <w:rsid w:val="0094535C"/>
    <w:rsid w:val="00945537"/>
    <w:rsid w:val="00945769"/>
    <w:rsid w:val="009457BB"/>
    <w:rsid w:val="00945935"/>
    <w:rsid w:val="009459C4"/>
    <w:rsid w:val="00945F74"/>
    <w:rsid w:val="00946597"/>
    <w:rsid w:val="00946B79"/>
    <w:rsid w:val="0094720D"/>
    <w:rsid w:val="00947445"/>
    <w:rsid w:val="0094754D"/>
    <w:rsid w:val="009475C5"/>
    <w:rsid w:val="009476E1"/>
    <w:rsid w:val="00947749"/>
    <w:rsid w:val="0094779D"/>
    <w:rsid w:val="00947A7D"/>
    <w:rsid w:val="009500AF"/>
    <w:rsid w:val="009502CE"/>
    <w:rsid w:val="0095037F"/>
    <w:rsid w:val="00950437"/>
    <w:rsid w:val="00950493"/>
    <w:rsid w:val="00950672"/>
    <w:rsid w:val="009509AE"/>
    <w:rsid w:val="00950A4F"/>
    <w:rsid w:val="00950D8F"/>
    <w:rsid w:val="009512BA"/>
    <w:rsid w:val="00951310"/>
    <w:rsid w:val="00951A47"/>
    <w:rsid w:val="00951C30"/>
    <w:rsid w:val="00951EA2"/>
    <w:rsid w:val="00951FEB"/>
    <w:rsid w:val="0095200F"/>
    <w:rsid w:val="0095220B"/>
    <w:rsid w:val="00952316"/>
    <w:rsid w:val="00952402"/>
    <w:rsid w:val="00952B7C"/>
    <w:rsid w:val="00953116"/>
    <w:rsid w:val="0095346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4A4B"/>
    <w:rsid w:val="0096501C"/>
    <w:rsid w:val="009651A6"/>
    <w:rsid w:val="009656F0"/>
    <w:rsid w:val="00965C63"/>
    <w:rsid w:val="00965D96"/>
    <w:rsid w:val="00966103"/>
    <w:rsid w:val="0096640B"/>
    <w:rsid w:val="009669BC"/>
    <w:rsid w:val="00966DCC"/>
    <w:rsid w:val="0096711C"/>
    <w:rsid w:val="00967223"/>
    <w:rsid w:val="009673DC"/>
    <w:rsid w:val="00967881"/>
    <w:rsid w:val="00967D01"/>
    <w:rsid w:val="00967D6D"/>
    <w:rsid w:val="00967FFA"/>
    <w:rsid w:val="0097030B"/>
    <w:rsid w:val="00970535"/>
    <w:rsid w:val="00970632"/>
    <w:rsid w:val="00970672"/>
    <w:rsid w:val="009706E4"/>
    <w:rsid w:val="0097162E"/>
    <w:rsid w:val="0097166D"/>
    <w:rsid w:val="00971858"/>
    <w:rsid w:val="009718CF"/>
    <w:rsid w:val="00972200"/>
    <w:rsid w:val="00972234"/>
    <w:rsid w:val="00972356"/>
    <w:rsid w:val="00972D70"/>
    <w:rsid w:val="009735EC"/>
    <w:rsid w:val="0097379A"/>
    <w:rsid w:val="009737B7"/>
    <w:rsid w:val="00973AD4"/>
    <w:rsid w:val="00973DAC"/>
    <w:rsid w:val="00973E98"/>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2A2"/>
    <w:rsid w:val="00980551"/>
    <w:rsid w:val="0098068D"/>
    <w:rsid w:val="009811E0"/>
    <w:rsid w:val="0098172D"/>
    <w:rsid w:val="0098191E"/>
    <w:rsid w:val="00981A54"/>
    <w:rsid w:val="0098213A"/>
    <w:rsid w:val="009824CA"/>
    <w:rsid w:val="009836D0"/>
    <w:rsid w:val="00983E39"/>
    <w:rsid w:val="00984176"/>
    <w:rsid w:val="009841C0"/>
    <w:rsid w:val="009844B2"/>
    <w:rsid w:val="00984EB7"/>
    <w:rsid w:val="00984F3D"/>
    <w:rsid w:val="00984F7F"/>
    <w:rsid w:val="0098526F"/>
    <w:rsid w:val="009854B4"/>
    <w:rsid w:val="009855C2"/>
    <w:rsid w:val="0098583C"/>
    <w:rsid w:val="0098598C"/>
    <w:rsid w:val="00985A44"/>
    <w:rsid w:val="00985A71"/>
    <w:rsid w:val="00985B18"/>
    <w:rsid w:val="00985CE8"/>
    <w:rsid w:val="00985D63"/>
    <w:rsid w:val="00985DB4"/>
    <w:rsid w:val="009862A3"/>
    <w:rsid w:val="00986810"/>
    <w:rsid w:val="00986C58"/>
    <w:rsid w:val="00986FF8"/>
    <w:rsid w:val="0098719C"/>
    <w:rsid w:val="009871A7"/>
    <w:rsid w:val="00987209"/>
    <w:rsid w:val="00987381"/>
    <w:rsid w:val="0098771D"/>
    <w:rsid w:val="00990174"/>
    <w:rsid w:val="009908B5"/>
    <w:rsid w:val="0099096E"/>
    <w:rsid w:val="00990CFB"/>
    <w:rsid w:val="00990DD9"/>
    <w:rsid w:val="00990EA5"/>
    <w:rsid w:val="009911E5"/>
    <w:rsid w:val="00991371"/>
    <w:rsid w:val="009915A2"/>
    <w:rsid w:val="00991B7A"/>
    <w:rsid w:val="00991E28"/>
    <w:rsid w:val="00992293"/>
    <w:rsid w:val="00992B58"/>
    <w:rsid w:val="00992D1F"/>
    <w:rsid w:val="009934B8"/>
    <w:rsid w:val="009935F9"/>
    <w:rsid w:val="00993AA0"/>
    <w:rsid w:val="00993C2E"/>
    <w:rsid w:val="00993DE4"/>
    <w:rsid w:val="00993FA9"/>
    <w:rsid w:val="00994809"/>
    <w:rsid w:val="00994DEB"/>
    <w:rsid w:val="00994F10"/>
    <w:rsid w:val="00995128"/>
    <w:rsid w:val="0099527E"/>
    <w:rsid w:val="009964DF"/>
    <w:rsid w:val="009965E0"/>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6F"/>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94E"/>
    <w:rsid w:val="009C79F6"/>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36B"/>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3F"/>
    <w:rsid w:val="009D6D5B"/>
    <w:rsid w:val="009D7383"/>
    <w:rsid w:val="009D73C1"/>
    <w:rsid w:val="009D7645"/>
    <w:rsid w:val="009D78C7"/>
    <w:rsid w:val="009D79F8"/>
    <w:rsid w:val="009D7EE1"/>
    <w:rsid w:val="009E0E48"/>
    <w:rsid w:val="009E17C2"/>
    <w:rsid w:val="009E1F2B"/>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21"/>
    <w:rsid w:val="009F01A3"/>
    <w:rsid w:val="009F0CF0"/>
    <w:rsid w:val="009F0D14"/>
    <w:rsid w:val="009F0D5B"/>
    <w:rsid w:val="009F0FBD"/>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8D4"/>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1F"/>
    <w:rsid w:val="00A006A7"/>
    <w:rsid w:val="00A00BDE"/>
    <w:rsid w:val="00A00BEE"/>
    <w:rsid w:val="00A00E03"/>
    <w:rsid w:val="00A01156"/>
    <w:rsid w:val="00A018FF"/>
    <w:rsid w:val="00A01E13"/>
    <w:rsid w:val="00A024D3"/>
    <w:rsid w:val="00A024F4"/>
    <w:rsid w:val="00A02694"/>
    <w:rsid w:val="00A02D0F"/>
    <w:rsid w:val="00A02DFD"/>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07B4A"/>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176"/>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29A"/>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86D"/>
    <w:rsid w:val="00A248E2"/>
    <w:rsid w:val="00A24A91"/>
    <w:rsid w:val="00A24C2B"/>
    <w:rsid w:val="00A24DE2"/>
    <w:rsid w:val="00A251FC"/>
    <w:rsid w:val="00A252F2"/>
    <w:rsid w:val="00A25317"/>
    <w:rsid w:val="00A25637"/>
    <w:rsid w:val="00A25DF6"/>
    <w:rsid w:val="00A25FA6"/>
    <w:rsid w:val="00A2629A"/>
    <w:rsid w:val="00A26BD0"/>
    <w:rsid w:val="00A270DA"/>
    <w:rsid w:val="00A2712A"/>
    <w:rsid w:val="00A27237"/>
    <w:rsid w:val="00A27389"/>
    <w:rsid w:val="00A273E4"/>
    <w:rsid w:val="00A27703"/>
    <w:rsid w:val="00A2781F"/>
    <w:rsid w:val="00A278A3"/>
    <w:rsid w:val="00A279D1"/>
    <w:rsid w:val="00A27C88"/>
    <w:rsid w:val="00A30133"/>
    <w:rsid w:val="00A30143"/>
    <w:rsid w:val="00A30D0D"/>
    <w:rsid w:val="00A31043"/>
    <w:rsid w:val="00A31A41"/>
    <w:rsid w:val="00A31E66"/>
    <w:rsid w:val="00A32052"/>
    <w:rsid w:val="00A3237E"/>
    <w:rsid w:val="00A32471"/>
    <w:rsid w:val="00A328DA"/>
    <w:rsid w:val="00A32D89"/>
    <w:rsid w:val="00A334B2"/>
    <w:rsid w:val="00A335BD"/>
    <w:rsid w:val="00A33E4A"/>
    <w:rsid w:val="00A33F6A"/>
    <w:rsid w:val="00A342A9"/>
    <w:rsid w:val="00A34943"/>
    <w:rsid w:val="00A34B55"/>
    <w:rsid w:val="00A34E06"/>
    <w:rsid w:val="00A34E62"/>
    <w:rsid w:val="00A34E8F"/>
    <w:rsid w:val="00A34EDC"/>
    <w:rsid w:val="00A35164"/>
    <w:rsid w:val="00A35276"/>
    <w:rsid w:val="00A35739"/>
    <w:rsid w:val="00A358FE"/>
    <w:rsid w:val="00A35E63"/>
    <w:rsid w:val="00A35FF4"/>
    <w:rsid w:val="00A3620E"/>
    <w:rsid w:val="00A367BA"/>
    <w:rsid w:val="00A368E9"/>
    <w:rsid w:val="00A36C94"/>
    <w:rsid w:val="00A370D2"/>
    <w:rsid w:val="00A371FA"/>
    <w:rsid w:val="00A374C8"/>
    <w:rsid w:val="00A376CC"/>
    <w:rsid w:val="00A37830"/>
    <w:rsid w:val="00A37A66"/>
    <w:rsid w:val="00A400B6"/>
    <w:rsid w:val="00A40782"/>
    <w:rsid w:val="00A40AD6"/>
    <w:rsid w:val="00A40B74"/>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15"/>
    <w:rsid w:val="00A47E4E"/>
    <w:rsid w:val="00A50369"/>
    <w:rsid w:val="00A5059E"/>
    <w:rsid w:val="00A50D67"/>
    <w:rsid w:val="00A516AA"/>
    <w:rsid w:val="00A518B4"/>
    <w:rsid w:val="00A51F8B"/>
    <w:rsid w:val="00A51FC4"/>
    <w:rsid w:val="00A51FC5"/>
    <w:rsid w:val="00A520DE"/>
    <w:rsid w:val="00A52B6E"/>
    <w:rsid w:val="00A53034"/>
    <w:rsid w:val="00A531CA"/>
    <w:rsid w:val="00A53265"/>
    <w:rsid w:val="00A534AC"/>
    <w:rsid w:val="00A536EA"/>
    <w:rsid w:val="00A5386F"/>
    <w:rsid w:val="00A53B8B"/>
    <w:rsid w:val="00A53BC5"/>
    <w:rsid w:val="00A53D76"/>
    <w:rsid w:val="00A53FA8"/>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87A"/>
    <w:rsid w:val="00A609A5"/>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BE6"/>
    <w:rsid w:val="00A65D9F"/>
    <w:rsid w:val="00A660BE"/>
    <w:rsid w:val="00A6611E"/>
    <w:rsid w:val="00A663DA"/>
    <w:rsid w:val="00A66828"/>
    <w:rsid w:val="00A671F2"/>
    <w:rsid w:val="00A675F1"/>
    <w:rsid w:val="00A67623"/>
    <w:rsid w:val="00A67D50"/>
    <w:rsid w:val="00A67E61"/>
    <w:rsid w:val="00A70256"/>
    <w:rsid w:val="00A703EF"/>
    <w:rsid w:val="00A70599"/>
    <w:rsid w:val="00A7063A"/>
    <w:rsid w:val="00A708CB"/>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12"/>
    <w:rsid w:val="00A778BB"/>
    <w:rsid w:val="00A77E50"/>
    <w:rsid w:val="00A80168"/>
    <w:rsid w:val="00A80C02"/>
    <w:rsid w:val="00A8111C"/>
    <w:rsid w:val="00A81495"/>
    <w:rsid w:val="00A81873"/>
    <w:rsid w:val="00A81B80"/>
    <w:rsid w:val="00A81B88"/>
    <w:rsid w:val="00A81CB0"/>
    <w:rsid w:val="00A81E8C"/>
    <w:rsid w:val="00A8208F"/>
    <w:rsid w:val="00A82234"/>
    <w:rsid w:val="00A824F6"/>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056"/>
    <w:rsid w:val="00A872FF"/>
    <w:rsid w:val="00A874AB"/>
    <w:rsid w:val="00A876A2"/>
    <w:rsid w:val="00A8770E"/>
    <w:rsid w:val="00A87939"/>
    <w:rsid w:val="00A902BF"/>
    <w:rsid w:val="00A9041D"/>
    <w:rsid w:val="00A9087C"/>
    <w:rsid w:val="00A90A3A"/>
    <w:rsid w:val="00A90BD5"/>
    <w:rsid w:val="00A90C3C"/>
    <w:rsid w:val="00A90E0D"/>
    <w:rsid w:val="00A90F0B"/>
    <w:rsid w:val="00A90F38"/>
    <w:rsid w:val="00A9156E"/>
    <w:rsid w:val="00A91642"/>
    <w:rsid w:val="00A916FA"/>
    <w:rsid w:val="00A91810"/>
    <w:rsid w:val="00A918C1"/>
    <w:rsid w:val="00A91A85"/>
    <w:rsid w:val="00A91DAF"/>
    <w:rsid w:val="00A91FD3"/>
    <w:rsid w:val="00A92013"/>
    <w:rsid w:val="00A920FB"/>
    <w:rsid w:val="00A92289"/>
    <w:rsid w:val="00A929A0"/>
    <w:rsid w:val="00A92D6F"/>
    <w:rsid w:val="00A92E7C"/>
    <w:rsid w:val="00A93043"/>
    <w:rsid w:val="00A930AC"/>
    <w:rsid w:val="00A930E9"/>
    <w:rsid w:val="00A934FE"/>
    <w:rsid w:val="00A93592"/>
    <w:rsid w:val="00A935D3"/>
    <w:rsid w:val="00A93755"/>
    <w:rsid w:val="00A93D7D"/>
    <w:rsid w:val="00A93F04"/>
    <w:rsid w:val="00A94104"/>
    <w:rsid w:val="00A9418A"/>
    <w:rsid w:val="00A941CF"/>
    <w:rsid w:val="00A943F1"/>
    <w:rsid w:val="00A9458A"/>
    <w:rsid w:val="00A94813"/>
    <w:rsid w:val="00A94971"/>
    <w:rsid w:val="00A94B80"/>
    <w:rsid w:val="00A94BC1"/>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09F6"/>
    <w:rsid w:val="00AA0CBA"/>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5B7B"/>
    <w:rsid w:val="00AA60CF"/>
    <w:rsid w:val="00AA628D"/>
    <w:rsid w:val="00AA649D"/>
    <w:rsid w:val="00AA697B"/>
    <w:rsid w:val="00AA6FB1"/>
    <w:rsid w:val="00AA729C"/>
    <w:rsid w:val="00AA76E3"/>
    <w:rsid w:val="00AA7830"/>
    <w:rsid w:val="00AA7913"/>
    <w:rsid w:val="00AA7A6F"/>
    <w:rsid w:val="00AA7D69"/>
    <w:rsid w:val="00AA7E7D"/>
    <w:rsid w:val="00AB0A10"/>
    <w:rsid w:val="00AB0B3A"/>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28"/>
    <w:rsid w:val="00AB3F96"/>
    <w:rsid w:val="00AB40B6"/>
    <w:rsid w:val="00AB462F"/>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A4"/>
    <w:rsid w:val="00AB76F7"/>
    <w:rsid w:val="00AB775B"/>
    <w:rsid w:val="00AB79A9"/>
    <w:rsid w:val="00AB79F7"/>
    <w:rsid w:val="00AB7BDC"/>
    <w:rsid w:val="00AC0930"/>
    <w:rsid w:val="00AC0B2A"/>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BB"/>
    <w:rsid w:val="00AC65F6"/>
    <w:rsid w:val="00AC6821"/>
    <w:rsid w:val="00AC6B0D"/>
    <w:rsid w:val="00AC6E98"/>
    <w:rsid w:val="00AC7191"/>
    <w:rsid w:val="00AC7214"/>
    <w:rsid w:val="00AC7818"/>
    <w:rsid w:val="00AC78C2"/>
    <w:rsid w:val="00AD0126"/>
    <w:rsid w:val="00AD058B"/>
    <w:rsid w:val="00AD0701"/>
    <w:rsid w:val="00AD085E"/>
    <w:rsid w:val="00AD08B1"/>
    <w:rsid w:val="00AD092B"/>
    <w:rsid w:val="00AD0ADD"/>
    <w:rsid w:val="00AD0FDB"/>
    <w:rsid w:val="00AD1064"/>
    <w:rsid w:val="00AD14B5"/>
    <w:rsid w:val="00AD174E"/>
    <w:rsid w:val="00AD1D98"/>
    <w:rsid w:val="00AD202B"/>
    <w:rsid w:val="00AD21F1"/>
    <w:rsid w:val="00AD23F8"/>
    <w:rsid w:val="00AD27C0"/>
    <w:rsid w:val="00AD2D42"/>
    <w:rsid w:val="00AD2F06"/>
    <w:rsid w:val="00AD3048"/>
    <w:rsid w:val="00AD3342"/>
    <w:rsid w:val="00AD36F6"/>
    <w:rsid w:val="00AD3954"/>
    <w:rsid w:val="00AD3B54"/>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755"/>
    <w:rsid w:val="00AE28BE"/>
    <w:rsid w:val="00AE2B9E"/>
    <w:rsid w:val="00AE2D81"/>
    <w:rsid w:val="00AE2EA5"/>
    <w:rsid w:val="00AE3248"/>
    <w:rsid w:val="00AE327C"/>
    <w:rsid w:val="00AE3498"/>
    <w:rsid w:val="00AE37BC"/>
    <w:rsid w:val="00AE385B"/>
    <w:rsid w:val="00AE3DA1"/>
    <w:rsid w:val="00AE4511"/>
    <w:rsid w:val="00AE456E"/>
    <w:rsid w:val="00AE4875"/>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7E7"/>
    <w:rsid w:val="00AF0860"/>
    <w:rsid w:val="00AF0E2B"/>
    <w:rsid w:val="00AF0F66"/>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939"/>
    <w:rsid w:val="00B04C55"/>
    <w:rsid w:val="00B04D5A"/>
    <w:rsid w:val="00B0538F"/>
    <w:rsid w:val="00B05620"/>
    <w:rsid w:val="00B0569E"/>
    <w:rsid w:val="00B058D3"/>
    <w:rsid w:val="00B06290"/>
    <w:rsid w:val="00B0642D"/>
    <w:rsid w:val="00B074A7"/>
    <w:rsid w:val="00B07877"/>
    <w:rsid w:val="00B078C7"/>
    <w:rsid w:val="00B07C93"/>
    <w:rsid w:val="00B07FA6"/>
    <w:rsid w:val="00B1048D"/>
    <w:rsid w:val="00B10490"/>
    <w:rsid w:val="00B10A36"/>
    <w:rsid w:val="00B10BC9"/>
    <w:rsid w:val="00B10CEB"/>
    <w:rsid w:val="00B10E01"/>
    <w:rsid w:val="00B10EBC"/>
    <w:rsid w:val="00B11C17"/>
    <w:rsid w:val="00B1203B"/>
    <w:rsid w:val="00B12072"/>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0F48"/>
    <w:rsid w:val="00B20F74"/>
    <w:rsid w:val="00B2112B"/>
    <w:rsid w:val="00B216CF"/>
    <w:rsid w:val="00B218AB"/>
    <w:rsid w:val="00B21BAB"/>
    <w:rsid w:val="00B222A0"/>
    <w:rsid w:val="00B2231B"/>
    <w:rsid w:val="00B2265E"/>
    <w:rsid w:val="00B22A57"/>
    <w:rsid w:val="00B22BBC"/>
    <w:rsid w:val="00B22C24"/>
    <w:rsid w:val="00B22C94"/>
    <w:rsid w:val="00B22F37"/>
    <w:rsid w:val="00B235DF"/>
    <w:rsid w:val="00B23883"/>
    <w:rsid w:val="00B23DA8"/>
    <w:rsid w:val="00B243D1"/>
    <w:rsid w:val="00B24B87"/>
    <w:rsid w:val="00B24ED3"/>
    <w:rsid w:val="00B24F82"/>
    <w:rsid w:val="00B24FAF"/>
    <w:rsid w:val="00B2508A"/>
    <w:rsid w:val="00B25282"/>
    <w:rsid w:val="00B256C0"/>
    <w:rsid w:val="00B259E1"/>
    <w:rsid w:val="00B25B89"/>
    <w:rsid w:val="00B25FAF"/>
    <w:rsid w:val="00B260DA"/>
    <w:rsid w:val="00B26520"/>
    <w:rsid w:val="00B2681C"/>
    <w:rsid w:val="00B26B46"/>
    <w:rsid w:val="00B270CF"/>
    <w:rsid w:val="00B271C3"/>
    <w:rsid w:val="00B273F6"/>
    <w:rsid w:val="00B2781C"/>
    <w:rsid w:val="00B2788A"/>
    <w:rsid w:val="00B27C69"/>
    <w:rsid w:val="00B27DB6"/>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B78"/>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57D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CB"/>
    <w:rsid w:val="00B410F3"/>
    <w:rsid w:val="00B411AE"/>
    <w:rsid w:val="00B412C9"/>
    <w:rsid w:val="00B41415"/>
    <w:rsid w:val="00B4141E"/>
    <w:rsid w:val="00B415D4"/>
    <w:rsid w:val="00B41C9C"/>
    <w:rsid w:val="00B41DAE"/>
    <w:rsid w:val="00B41EA4"/>
    <w:rsid w:val="00B42179"/>
    <w:rsid w:val="00B4234E"/>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6EDB"/>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E4F"/>
    <w:rsid w:val="00B60F97"/>
    <w:rsid w:val="00B60FD5"/>
    <w:rsid w:val="00B6122D"/>
    <w:rsid w:val="00B6125D"/>
    <w:rsid w:val="00B61D56"/>
    <w:rsid w:val="00B61E9C"/>
    <w:rsid w:val="00B62011"/>
    <w:rsid w:val="00B626DB"/>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CE7"/>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D7B"/>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2CA9"/>
    <w:rsid w:val="00B836ED"/>
    <w:rsid w:val="00B838BC"/>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16C"/>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583"/>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75C"/>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8F0"/>
    <w:rsid w:val="00BA3A0E"/>
    <w:rsid w:val="00BA3D0B"/>
    <w:rsid w:val="00BA3DCE"/>
    <w:rsid w:val="00BA3EA2"/>
    <w:rsid w:val="00BA3F16"/>
    <w:rsid w:val="00BA4065"/>
    <w:rsid w:val="00BA4075"/>
    <w:rsid w:val="00BA424C"/>
    <w:rsid w:val="00BA4534"/>
    <w:rsid w:val="00BA47E7"/>
    <w:rsid w:val="00BA4B8B"/>
    <w:rsid w:val="00BA4DDE"/>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DF0"/>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1925"/>
    <w:rsid w:val="00BB23B7"/>
    <w:rsid w:val="00BB308A"/>
    <w:rsid w:val="00BB31C7"/>
    <w:rsid w:val="00BB3536"/>
    <w:rsid w:val="00BB35C4"/>
    <w:rsid w:val="00BB3744"/>
    <w:rsid w:val="00BB3C1A"/>
    <w:rsid w:val="00BB40C7"/>
    <w:rsid w:val="00BB4363"/>
    <w:rsid w:val="00BB446C"/>
    <w:rsid w:val="00BB45E1"/>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859"/>
    <w:rsid w:val="00BC1CB3"/>
    <w:rsid w:val="00BC1E94"/>
    <w:rsid w:val="00BC203D"/>
    <w:rsid w:val="00BC240A"/>
    <w:rsid w:val="00BC272A"/>
    <w:rsid w:val="00BC33BC"/>
    <w:rsid w:val="00BC37C8"/>
    <w:rsid w:val="00BC3BB7"/>
    <w:rsid w:val="00BC3DB7"/>
    <w:rsid w:val="00BC3EC3"/>
    <w:rsid w:val="00BC494E"/>
    <w:rsid w:val="00BC50BF"/>
    <w:rsid w:val="00BC5139"/>
    <w:rsid w:val="00BC5CE9"/>
    <w:rsid w:val="00BC5D9A"/>
    <w:rsid w:val="00BC5ECA"/>
    <w:rsid w:val="00BC5F82"/>
    <w:rsid w:val="00BC5FA2"/>
    <w:rsid w:val="00BC67CC"/>
    <w:rsid w:val="00BC6B61"/>
    <w:rsid w:val="00BC6FB3"/>
    <w:rsid w:val="00BC744E"/>
    <w:rsid w:val="00BD0257"/>
    <w:rsid w:val="00BD03C8"/>
    <w:rsid w:val="00BD05CA"/>
    <w:rsid w:val="00BD0932"/>
    <w:rsid w:val="00BD0B0E"/>
    <w:rsid w:val="00BD0E48"/>
    <w:rsid w:val="00BD0F84"/>
    <w:rsid w:val="00BD123B"/>
    <w:rsid w:val="00BD13A2"/>
    <w:rsid w:val="00BD1596"/>
    <w:rsid w:val="00BD15E2"/>
    <w:rsid w:val="00BD1838"/>
    <w:rsid w:val="00BD1880"/>
    <w:rsid w:val="00BD198C"/>
    <w:rsid w:val="00BD1E3C"/>
    <w:rsid w:val="00BD1E53"/>
    <w:rsid w:val="00BD215F"/>
    <w:rsid w:val="00BD23C5"/>
    <w:rsid w:val="00BD2469"/>
    <w:rsid w:val="00BD26E4"/>
    <w:rsid w:val="00BD2A4F"/>
    <w:rsid w:val="00BD33B2"/>
    <w:rsid w:val="00BD33C8"/>
    <w:rsid w:val="00BD3552"/>
    <w:rsid w:val="00BD366F"/>
    <w:rsid w:val="00BD3A02"/>
    <w:rsid w:val="00BD412E"/>
    <w:rsid w:val="00BD4270"/>
    <w:rsid w:val="00BD42C2"/>
    <w:rsid w:val="00BD4462"/>
    <w:rsid w:val="00BD48D7"/>
    <w:rsid w:val="00BD4A5B"/>
    <w:rsid w:val="00BD4B3D"/>
    <w:rsid w:val="00BD4CED"/>
    <w:rsid w:val="00BD4CF4"/>
    <w:rsid w:val="00BD4D20"/>
    <w:rsid w:val="00BD5215"/>
    <w:rsid w:val="00BD5336"/>
    <w:rsid w:val="00BD53D4"/>
    <w:rsid w:val="00BD562E"/>
    <w:rsid w:val="00BD56E3"/>
    <w:rsid w:val="00BD5A06"/>
    <w:rsid w:val="00BD5D9A"/>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2C"/>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5D5"/>
    <w:rsid w:val="00BF560D"/>
    <w:rsid w:val="00BF57FD"/>
    <w:rsid w:val="00BF5BED"/>
    <w:rsid w:val="00BF5C32"/>
    <w:rsid w:val="00BF5E14"/>
    <w:rsid w:val="00BF61B5"/>
    <w:rsid w:val="00BF6311"/>
    <w:rsid w:val="00BF63FA"/>
    <w:rsid w:val="00BF655B"/>
    <w:rsid w:val="00BF65C2"/>
    <w:rsid w:val="00BF6678"/>
    <w:rsid w:val="00BF6775"/>
    <w:rsid w:val="00BF6980"/>
    <w:rsid w:val="00BF6AB7"/>
    <w:rsid w:val="00BF6CF9"/>
    <w:rsid w:val="00BF6F67"/>
    <w:rsid w:val="00BF75E2"/>
    <w:rsid w:val="00BF76E3"/>
    <w:rsid w:val="00BF7BCE"/>
    <w:rsid w:val="00BF7D1A"/>
    <w:rsid w:val="00C00413"/>
    <w:rsid w:val="00C004E9"/>
    <w:rsid w:val="00C00684"/>
    <w:rsid w:val="00C00A3F"/>
    <w:rsid w:val="00C00A93"/>
    <w:rsid w:val="00C00D5F"/>
    <w:rsid w:val="00C00E96"/>
    <w:rsid w:val="00C01AFB"/>
    <w:rsid w:val="00C01DA2"/>
    <w:rsid w:val="00C01EF6"/>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B58"/>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4F03"/>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8C7"/>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C13"/>
    <w:rsid w:val="00C30F2D"/>
    <w:rsid w:val="00C311DA"/>
    <w:rsid w:val="00C316BA"/>
    <w:rsid w:val="00C31AEA"/>
    <w:rsid w:val="00C3217F"/>
    <w:rsid w:val="00C32284"/>
    <w:rsid w:val="00C322B5"/>
    <w:rsid w:val="00C327AE"/>
    <w:rsid w:val="00C328DB"/>
    <w:rsid w:val="00C32AC2"/>
    <w:rsid w:val="00C32C85"/>
    <w:rsid w:val="00C32DF9"/>
    <w:rsid w:val="00C3301B"/>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760"/>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5C6"/>
    <w:rsid w:val="00C427D4"/>
    <w:rsid w:val="00C428EA"/>
    <w:rsid w:val="00C428EE"/>
    <w:rsid w:val="00C42B2A"/>
    <w:rsid w:val="00C42CF4"/>
    <w:rsid w:val="00C42ED0"/>
    <w:rsid w:val="00C43008"/>
    <w:rsid w:val="00C43010"/>
    <w:rsid w:val="00C4361B"/>
    <w:rsid w:val="00C4364E"/>
    <w:rsid w:val="00C43A41"/>
    <w:rsid w:val="00C43D7E"/>
    <w:rsid w:val="00C43FDC"/>
    <w:rsid w:val="00C43FF0"/>
    <w:rsid w:val="00C442B3"/>
    <w:rsid w:val="00C4464F"/>
    <w:rsid w:val="00C4495C"/>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6DA4"/>
    <w:rsid w:val="00C47277"/>
    <w:rsid w:val="00C476B0"/>
    <w:rsid w:val="00C47833"/>
    <w:rsid w:val="00C479A8"/>
    <w:rsid w:val="00C47BBD"/>
    <w:rsid w:val="00C47DD4"/>
    <w:rsid w:val="00C50936"/>
    <w:rsid w:val="00C50D3D"/>
    <w:rsid w:val="00C50E0B"/>
    <w:rsid w:val="00C50E57"/>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0E83"/>
    <w:rsid w:val="00C610CE"/>
    <w:rsid w:val="00C610F0"/>
    <w:rsid w:val="00C6125B"/>
    <w:rsid w:val="00C612AB"/>
    <w:rsid w:val="00C612D3"/>
    <w:rsid w:val="00C61758"/>
    <w:rsid w:val="00C618E5"/>
    <w:rsid w:val="00C61939"/>
    <w:rsid w:val="00C6193A"/>
    <w:rsid w:val="00C619AE"/>
    <w:rsid w:val="00C61ED1"/>
    <w:rsid w:val="00C61F8C"/>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434"/>
    <w:rsid w:val="00C67589"/>
    <w:rsid w:val="00C67622"/>
    <w:rsid w:val="00C676FF"/>
    <w:rsid w:val="00C6771C"/>
    <w:rsid w:val="00C67751"/>
    <w:rsid w:val="00C6776A"/>
    <w:rsid w:val="00C6783C"/>
    <w:rsid w:val="00C6787C"/>
    <w:rsid w:val="00C67EAF"/>
    <w:rsid w:val="00C67F08"/>
    <w:rsid w:val="00C7010B"/>
    <w:rsid w:val="00C7035F"/>
    <w:rsid w:val="00C7077A"/>
    <w:rsid w:val="00C7083E"/>
    <w:rsid w:val="00C70873"/>
    <w:rsid w:val="00C7095D"/>
    <w:rsid w:val="00C70D98"/>
    <w:rsid w:val="00C70F99"/>
    <w:rsid w:val="00C71218"/>
    <w:rsid w:val="00C714C1"/>
    <w:rsid w:val="00C71870"/>
    <w:rsid w:val="00C7197C"/>
    <w:rsid w:val="00C71F57"/>
    <w:rsid w:val="00C720E0"/>
    <w:rsid w:val="00C72597"/>
    <w:rsid w:val="00C72F4A"/>
    <w:rsid w:val="00C72FA0"/>
    <w:rsid w:val="00C7337F"/>
    <w:rsid w:val="00C73800"/>
    <w:rsid w:val="00C73A02"/>
    <w:rsid w:val="00C73BC1"/>
    <w:rsid w:val="00C73CD0"/>
    <w:rsid w:val="00C73F34"/>
    <w:rsid w:val="00C74226"/>
    <w:rsid w:val="00C744D6"/>
    <w:rsid w:val="00C74BA9"/>
    <w:rsid w:val="00C74C8F"/>
    <w:rsid w:val="00C75058"/>
    <w:rsid w:val="00C753CF"/>
    <w:rsid w:val="00C754CC"/>
    <w:rsid w:val="00C7554D"/>
    <w:rsid w:val="00C75B14"/>
    <w:rsid w:val="00C75C96"/>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CBC"/>
    <w:rsid w:val="00C80EF4"/>
    <w:rsid w:val="00C810C1"/>
    <w:rsid w:val="00C814AF"/>
    <w:rsid w:val="00C81638"/>
    <w:rsid w:val="00C81783"/>
    <w:rsid w:val="00C81ADA"/>
    <w:rsid w:val="00C81CA7"/>
    <w:rsid w:val="00C81E65"/>
    <w:rsid w:val="00C81FCF"/>
    <w:rsid w:val="00C824C3"/>
    <w:rsid w:val="00C82545"/>
    <w:rsid w:val="00C8273E"/>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F0"/>
    <w:rsid w:val="00C85BA7"/>
    <w:rsid w:val="00C85EBB"/>
    <w:rsid w:val="00C85F16"/>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19F7"/>
    <w:rsid w:val="00C9223F"/>
    <w:rsid w:val="00C924E4"/>
    <w:rsid w:val="00C92AB9"/>
    <w:rsid w:val="00C92AE3"/>
    <w:rsid w:val="00C92CE5"/>
    <w:rsid w:val="00C932A7"/>
    <w:rsid w:val="00C93568"/>
    <w:rsid w:val="00C9365F"/>
    <w:rsid w:val="00C93759"/>
    <w:rsid w:val="00C93FD1"/>
    <w:rsid w:val="00C9424E"/>
    <w:rsid w:val="00C943D1"/>
    <w:rsid w:val="00C945DB"/>
    <w:rsid w:val="00C949F8"/>
    <w:rsid w:val="00C94ADA"/>
    <w:rsid w:val="00C957E0"/>
    <w:rsid w:val="00C958E1"/>
    <w:rsid w:val="00C95AD3"/>
    <w:rsid w:val="00C95F0E"/>
    <w:rsid w:val="00C9621E"/>
    <w:rsid w:val="00C96651"/>
    <w:rsid w:val="00C96A9F"/>
    <w:rsid w:val="00C97084"/>
    <w:rsid w:val="00C970FB"/>
    <w:rsid w:val="00C971A8"/>
    <w:rsid w:val="00C97298"/>
    <w:rsid w:val="00C9757B"/>
    <w:rsid w:val="00C97BD0"/>
    <w:rsid w:val="00CA034D"/>
    <w:rsid w:val="00CA03EB"/>
    <w:rsid w:val="00CA0578"/>
    <w:rsid w:val="00CA0B1E"/>
    <w:rsid w:val="00CA0C83"/>
    <w:rsid w:val="00CA16DE"/>
    <w:rsid w:val="00CA18DB"/>
    <w:rsid w:val="00CA1B7E"/>
    <w:rsid w:val="00CA214C"/>
    <w:rsid w:val="00CA21EF"/>
    <w:rsid w:val="00CA220D"/>
    <w:rsid w:val="00CA22E2"/>
    <w:rsid w:val="00CA266E"/>
    <w:rsid w:val="00CA2AD8"/>
    <w:rsid w:val="00CA2C02"/>
    <w:rsid w:val="00CA2E11"/>
    <w:rsid w:val="00CA3025"/>
    <w:rsid w:val="00CA31AC"/>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4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77"/>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A7C"/>
    <w:rsid w:val="00CB4E62"/>
    <w:rsid w:val="00CB50AC"/>
    <w:rsid w:val="00CB5991"/>
    <w:rsid w:val="00CB6116"/>
    <w:rsid w:val="00CB62E9"/>
    <w:rsid w:val="00CB65F5"/>
    <w:rsid w:val="00CB6752"/>
    <w:rsid w:val="00CB6D04"/>
    <w:rsid w:val="00CB6E70"/>
    <w:rsid w:val="00CB70B4"/>
    <w:rsid w:val="00CB72EA"/>
    <w:rsid w:val="00CB732B"/>
    <w:rsid w:val="00CB7374"/>
    <w:rsid w:val="00CB7425"/>
    <w:rsid w:val="00CB79AA"/>
    <w:rsid w:val="00CB7DB8"/>
    <w:rsid w:val="00CC06E5"/>
    <w:rsid w:val="00CC0801"/>
    <w:rsid w:val="00CC109A"/>
    <w:rsid w:val="00CC1241"/>
    <w:rsid w:val="00CC145D"/>
    <w:rsid w:val="00CC194E"/>
    <w:rsid w:val="00CC19B6"/>
    <w:rsid w:val="00CC1CA4"/>
    <w:rsid w:val="00CC1EC8"/>
    <w:rsid w:val="00CC2296"/>
    <w:rsid w:val="00CC2387"/>
    <w:rsid w:val="00CC258F"/>
    <w:rsid w:val="00CC27A1"/>
    <w:rsid w:val="00CC29CE"/>
    <w:rsid w:val="00CC2A5D"/>
    <w:rsid w:val="00CC2EC6"/>
    <w:rsid w:val="00CC3727"/>
    <w:rsid w:val="00CC3D1A"/>
    <w:rsid w:val="00CC405C"/>
    <w:rsid w:val="00CC423C"/>
    <w:rsid w:val="00CC452C"/>
    <w:rsid w:val="00CC4761"/>
    <w:rsid w:val="00CC4C64"/>
    <w:rsid w:val="00CC50BB"/>
    <w:rsid w:val="00CC50C1"/>
    <w:rsid w:val="00CC5260"/>
    <w:rsid w:val="00CC58E1"/>
    <w:rsid w:val="00CC5DFD"/>
    <w:rsid w:val="00CC622C"/>
    <w:rsid w:val="00CC6844"/>
    <w:rsid w:val="00CC69FF"/>
    <w:rsid w:val="00CC6FF4"/>
    <w:rsid w:val="00CC76E8"/>
    <w:rsid w:val="00CC786C"/>
    <w:rsid w:val="00CC7AC2"/>
    <w:rsid w:val="00CC7AF0"/>
    <w:rsid w:val="00CC7C8D"/>
    <w:rsid w:val="00CD0508"/>
    <w:rsid w:val="00CD0794"/>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2CE2"/>
    <w:rsid w:val="00CD3320"/>
    <w:rsid w:val="00CD3597"/>
    <w:rsid w:val="00CD362F"/>
    <w:rsid w:val="00CD37A5"/>
    <w:rsid w:val="00CD39E6"/>
    <w:rsid w:val="00CD3B09"/>
    <w:rsid w:val="00CD426A"/>
    <w:rsid w:val="00CD4291"/>
    <w:rsid w:val="00CD445A"/>
    <w:rsid w:val="00CD4488"/>
    <w:rsid w:val="00CD4704"/>
    <w:rsid w:val="00CD4E27"/>
    <w:rsid w:val="00CD5208"/>
    <w:rsid w:val="00CD546E"/>
    <w:rsid w:val="00CD5818"/>
    <w:rsid w:val="00CD5B6B"/>
    <w:rsid w:val="00CD5CD9"/>
    <w:rsid w:val="00CD66F3"/>
    <w:rsid w:val="00CD6758"/>
    <w:rsid w:val="00CD6800"/>
    <w:rsid w:val="00CD6874"/>
    <w:rsid w:val="00CD6CE3"/>
    <w:rsid w:val="00CD6CE8"/>
    <w:rsid w:val="00CD6D6B"/>
    <w:rsid w:val="00CD6EEB"/>
    <w:rsid w:val="00CD76ED"/>
    <w:rsid w:val="00CD774B"/>
    <w:rsid w:val="00CD7978"/>
    <w:rsid w:val="00CD7989"/>
    <w:rsid w:val="00CD7CDF"/>
    <w:rsid w:val="00CD7FC4"/>
    <w:rsid w:val="00CE0007"/>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594"/>
    <w:rsid w:val="00CE7998"/>
    <w:rsid w:val="00CE7E8B"/>
    <w:rsid w:val="00CE7F74"/>
    <w:rsid w:val="00CF01AC"/>
    <w:rsid w:val="00CF0260"/>
    <w:rsid w:val="00CF02A1"/>
    <w:rsid w:val="00CF03A8"/>
    <w:rsid w:val="00CF048D"/>
    <w:rsid w:val="00CF06A9"/>
    <w:rsid w:val="00CF0789"/>
    <w:rsid w:val="00CF08C1"/>
    <w:rsid w:val="00CF0C5D"/>
    <w:rsid w:val="00CF15A9"/>
    <w:rsid w:val="00CF1732"/>
    <w:rsid w:val="00CF1C1A"/>
    <w:rsid w:val="00CF2038"/>
    <w:rsid w:val="00CF23BD"/>
    <w:rsid w:val="00CF2DA8"/>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56B"/>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14C9"/>
    <w:rsid w:val="00D02059"/>
    <w:rsid w:val="00D023D6"/>
    <w:rsid w:val="00D025C5"/>
    <w:rsid w:val="00D02852"/>
    <w:rsid w:val="00D02C0F"/>
    <w:rsid w:val="00D031EE"/>
    <w:rsid w:val="00D033B7"/>
    <w:rsid w:val="00D0351C"/>
    <w:rsid w:val="00D03A4A"/>
    <w:rsid w:val="00D03D1B"/>
    <w:rsid w:val="00D040FB"/>
    <w:rsid w:val="00D0434F"/>
    <w:rsid w:val="00D0479D"/>
    <w:rsid w:val="00D048A4"/>
    <w:rsid w:val="00D04ABE"/>
    <w:rsid w:val="00D04E57"/>
    <w:rsid w:val="00D053BD"/>
    <w:rsid w:val="00D05563"/>
    <w:rsid w:val="00D05FF7"/>
    <w:rsid w:val="00D062DF"/>
    <w:rsid w:val="00D06BDF"/>
    <w:rsid w:val="00D07245"/>
    <w:rsid w:val="00D07430"/>
    <w:rsid w:val="00D07847"/>
    <w:rsid w:val="00D0788C"/>
    <w:rsid w:val="00D07AF7"/>
    <w:rsid w:val="00D07B74"/>
    <w:rsid w:val="00D07B94"/>
    <w:rsid w:val="00D07E5A"/>
    <w:rsid w:val="00D07E61"/>
    <w:rsid w:val="00D07EC2"/>
    <w:rsid w:val="00D1009F"/>
    <w:rsid w:val="00D10248"/>
    <w:rsid w:val="00D1058B"/>
    <w:rsid w:val="00D10651"/>
    <w:rsid w:val="00D10778"/>
    <w:rsid w:val="00D107B5"/>
    <w:rsid w:val="00D10FA1"/>
    <w:rsid w:val="00D1135F"/>
    <w:rsid w:val="00D11A6D"/>
    <w:rsid w:val="00D11A74"/>
    <w:rsid w:val="00D11C62"/>
    <w:rsid w:val="00D12C55"/>
    <w:rsid w:val="00D12DD5"/>
    <w:rsid w:val="00D12E44"/>
    <w:rsid w:val="00D12E4F"/>
    <w:rsid w:val="00D130D8"/>
    <w:rsid w:val="00D13170"/>
    <w:rsid w:val="00D132E8"/>
    <w:rsid w:val="00D136BD"/>
    <w:rsid w:val="00D13B57"/>
    <w:rsid w:val="00D13BBC"/>
    <w:rsid w:val="00D13CF1"/>
    <w:rsid w:val="00D13F7F"/>
    <w:rsid w:val="00D14188"/>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9A5"/>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17F4D"/>
    <w:rsid w:val="00D20061"/>
    <w:rsid w:val="00D204A7"/>
    <w:rsid w:val="00D2074B"/>
    <w:rsid w:val="00D21563"/>
    <w:rsid w:val="00D219F4"/>
    <w:rsid w:val="00D2208F"/>
    <w:rsid w:val="00D22307"/>
    <w:rsid w:val="00D223ED"/>
    <w:rsid w:val="00D22821"/>
    <w:rsid w:val="00D22C71"/>
    <w:rsid w:val="00D22D4E"/>
    <w:rsid w:val="00D230A5"/>
    <w:rsid w:val="00D2397E"/>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37C"/>
    <w:rsid w:val="00D333DB"/>
    <w:rsid w:val="00D33765"/>
    <w:rsid w:val="00D339C6"/>
    <w:rsid w:val="00D33ACD"/>
    <w:rsid w:val="00D33BCC"/>
    <w:rsid w:val="00D342F7"/>
    <w:rsid w:val="00D348E4"/>
    <w:rsid w:val="00D34A0E"/>
    <w:rsid w:val="00D35083"/>
    <w:rsid w:val="00D35223"/>
    <w:rsid w:val="00D3567C"/>
    <w:rsid w:val="00D35A89"/>
    <w:rsid w:val="00D35B6B"/>
    <w:rsid w:val="00D35C84"/>
    <w:rsid w:val="00D3601D"/>
    <w:rsid w:val="00D3618E"/>
    <w:rsid w:val="00D365B4"/>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12C"/>
    <w:rsid w:val="00D45370"/>
    <w:rsid w:val="00D453DB"/>
    <w:rsid w:val="00D456A5"/>
    <w:rsid w:val="00D4591B"/>
    <w:rsid w:val="00D45C93"/>
    <w:rsid w:val="00D467B5"/>
    <w:rsid w:val="00D46825"/>
    <w:rsid w:val="00D46B14"/>
    <w:rsid w:val="00D46E61"/>
    <w:rsid w:val="00D46FA5"/>
    <w:rsid w:val="00D4736C"/>
    <w:rsid w:val="00D47AEA"/>
    <w:rsid w:val="00D47D04"/>
    <w:rsid w:val="00D47E1D"/>
    <w:rsid w:val="00D47E2D"/>
    <w:rsid w:val="00D50ADD"/>
    <w:rsid w:val="00D50B1E"/>
    <w:rsid w:val="00D50E06"/>
    <w:rsid w:val="00D51409"/>
    <w:rsid w:val="00D5147E"/>
    <w:rsid w:val="00D514E0"/>
    <w:rsid w:val="00D51805"/>
    <w:rsid w:val="00D51890"/>
    <w:rsid w:val="00D519D8"/>
    <w:rsid w:val="00D51B09"/>
    <w:rsid w:val="00D51B26"/>
    <w:rsid w:val="00D51B80"/>
    <w:rsid w:val="00D521B9"/>
    <w:rsid w:val="00D521EB"/>
    <w:rsid w:val="00D52399"/>
    <w:rsid w:val="00D5285C"/>
    <w:rsid w:val="00D52CF2"/>
    <w:rsid w:val="00D52F2F"/>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588"/>
    <w:rsid w:val="00D566CA"/>
    <w:rsid w:val="00D56839"/>
    <w:rsid w:val="00D56949"/>
    <w:rsid w:val="00D56A09"/>
    <w:rsid w:val="00D5715C"/>
    <w:rsid w:val="00D57255"/>
    <w:rsid w:val="00D572D8"/>
    <w:rsid w:val="00D57311"/>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089"/>
    <w:rsid w:val="00D620B1"/>
    <w:rsid w:val="00D623BD"/>
    <w:rsid w:val="00D627C8"/>
    <w:rsid w:val="00D63046"/>
    <w:rsid w:val="00D63EEF"/>
    <w:rsid w:val="00D63FFE"/>
    <w:rsid w:val="00D642AF"/>
    <w:rsid w:val="00D6482D"/>
    <w:rsid w:val="00D64903"/>
    <w:rsid w:val="00D64A10"/>
    <w:rsid w:val="00D64A9F"/>
    <w:rsid w:val="00D64DC8"/>
    <w:rsid w:val="00D64F95"/>
    <w:rsid w:val="00D656B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A63"/>
    <w:rsid w:val="00D67D23"/>
    <w:rsid w:val="00D67E42"/>
    <w:rsid w:val="00D701A1"/>
    <w:rsid w:val="00D7043A"/>
    <w:rsid w:val="00D7079D"/>
    <w:rsid w:val="00D71076"/>
    <w:rsid w:val="00D712EA"/>
    <w:rsid w:val="00D71705"/>
    <w:rsid w:val="00D7179C"/>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B2A"/>
    <w:rsid w:val="00D81EE9"/>
    <w:rsid w:val="00D8237D"/>
    <w:rsid w:val="00D82568"/>
    <w:rsid w:val="00D82B65"/>
    <w:rsid w:val="00D82C1F"/>
    <w:rsid w:val="00D82FD6"/>
    <w:rsid w:val="00D833F4"/>
    <w:rsid w:val="00D8436A"/>
    <w:rsid w:val="00D84B47"/>
    <w:rsid w:val="00D84DA3"/>
    <w:rsid w:val="00D84E2B"/>
    <w:rsid w:val="00D85287"/>
    <w:rsid w:val="00D8528D"/>
    <w:rsid w:val="00D8542D"/>
    <w:rsid w:val="00D85974"/>
    <w:rsid w:val="00D85DD2"/>
    <w:rsid w:val="00D8613B"/>
    <w:rsid w:val="00D863D1"/>
    <w:rsid w:val="00D865F6"/>
    <w:rsid w:val="00D86643"/>
    <w:rsid w:val="00D866E9"/>
    <w:rsid w:val="00D86AE4"/>
    <w:rsid w:val="00D86B40"/>
    <w:rsid w:val="00D86FA9"/>
    <w:rsid w:val="00D8709E"/>
    <w:rsid w:val="00D87628"/>
    <w:rsid w:val="00D87747"/>
    <w:rsid w:val="00D879BC"/>
    <w:rsid w:val="00D87A9D"/>
    <w:rsid w:val="00D87CA4"/>
    <w:rsid w:val="00D87E4B"/>
    <w:rsid w:val="00D87F36"/>
    <w:rsid w:val="00D902BB"/>
    <w:rsid w:val="00D90362"/>
    <w:rsid w:val="00D90384"/>
    <w:rsid w:val="00D90602"/>
    <w:rsid w:val="00D9070B"/>
    <w:rsid w:val="00D90C34"/>
    <w:rsid w:val="00D9103F"/>
    <w:rsid w:val="00D91197"/>
    <w:rsid w:val="00D91569"/>
    <w:rsid w:val="00D91C81"/>
    <w:rsid w:val="00D92B09"/>
    <w:rsid w:val="00D92E2A"/>
    <w:rsid w:val="00D92FE3"/>
    <w:rsid w:val="00D93183"/>
    <w:rsid w:val="00D9335B"/>
    <w:rsid w:val="00D93386"/>
    <w:rsid w:val="00D93529"/>
    <w:rsid w:val="00D9371A"/>
    <w:rsid w:val="00D93A6D"/>
    <w:rsid w:val="00D93BE3"/>
    <w:rsid w:val="00D93DD7"/>
    <w:rsid w:val="00D941D2"/>
    <w:rsid w:val="00D94390"/>
    <w:rsid w:val="00D947A7"/>
    <w:rsid w:val="00D94E9D"/>
    <w:rsid w:val="00D95050"/>
    <w:rsid w:val="00D95375"/>
    <w:rsid w:val="00D9542E"/>
    <w:rsid w:val="00D9565C"/>
    <w:rsid w:val="00D957EA"/>
    <w:rsid w:val="00D95850"/>
    <w:rsid w:val="00D958E3"/>
    <w:rsid w:val="00D95A6E"/>
    <w:rsid w:val="00D95DED"/>
    <w:rsid w:val="00D95DF8"/>
    <w:rsid w:val="00D95E68"/>
    <w:rsid w:val="00D95FF3"/>
    <w:rsid w:val="00D9619F"/>
    <w:rsid w:val="00D9620B"/>
    <w:rsid w:val="00D96220"/>
    <w:rsid w:val="00D96656"/>
    <w:rsid w:val="00D96708"/>
    <w:rsid w:val="00D96829"/>
    <w:rsid w:val="00D971FD"/>
    <w:rsid w:val="00D9720F"/>
    <w:rsid w:val="00D9724B"/>
    <w:rsid w:val="00D976AB"/>
    <w:rsid w:val="00D9794F"/>
    <w:rsid w:val="00D97B42"/>
    <w:rsid w:val="00D97C99"/>
    <w:rsid w:val="00D97DAA"/>
    <w:rsid w:val="00D97EC9"/>
    <w:rsid w:val="00DA00F0"/>
    <w:rsid w:val="00DA03C6"/>
    <w:rsid w:val="00DA0DD7"/>
    <w:rsid w:val="00DA19A1"/>
    <w:rsid w:val="00DA1A29"/>
    <w:rsid w:val="00DA1A87"/>
    <w:rsid w:val="00DA1FD3"/>
    <w:rsid w:val="00DA22F4"/>
    <w:rsid w:val="00DA2340"/>
    <w:rsid w:val="00DA253C"/>
    <w:rsid w:val="00DA2655"/>
    <w:rsid w:val="00DA27CF"/>
    <w:rsid w:val="00DA2A24"/>
    <w:rsid w:val="00DA2A79"/>
    <w:rsid w:val="00DA2C83"/>
    <w:rsid w:val="00DA2C8D"/>
    <w:rsid w:val="00DA2D38"/>
    <w:rsid w:val="00DA2D3F"/>
    <w:rsid w:val="00DA2DDB"/>
    <w:rsid w:val="00DA2F9D"/>
    <w:rsid w:val="00DA3175"/>
    <w:rsid w:val="00DA3708"/>
    <w:rsid w:val="00DA378A"/>
    <w:rsid w:val="00DA37D4"/>
    <w:rsid w:val="00DA394A"/>
    <w:rsid w:val="00DA3CD0"/>
    <w:rsid w:val="00DA3DBA"/>
    <w:rsid w:val="00DA4097"/>
    <w:rsid w:val="00DA4624"/>
    <w:rsid w:val="00DA4AEC"/>
    <w:rsid w:val="00DA564A"/>
    <w:rsid w:val="00DA5F81"/>
    <w:rsid w:val="00DA6489"/>
    <w:rsid w:val="00DA6529"/>
    <w:rsid w:val="00DA669F"/>
    <w:rsid w:val="00DA6808"/>
    <w:rsid w:val="00DA696B"/>
    <w:rsid w:val="00DA6E57"/>
    <w:rsid w:val="00DA711A"/>
    <w:rsid w:val="00DA7835"/>
    <w:rsid w:val="00DA7860"/>
    <w:rsid w:val="00DA7BCD"/>
    <w:rsid w:val="00DA7E96"/>
    <w:rsid w:val="00DB072C"/>
    <w:rsid w:val="00DB0E55"/>
    <w:rsid w:val="00DB0EAD"/>
    <w:rsid w:val="00DB0EDA"/>
    <w:rsid w:val="00DB11AA"/>
    <w:rsid w:val="00DB14D9"/>
    <w:rsid w:val="00DB1651"/>
    <w:rsid w:val="00DB1AEC"/>
    <w:rsid w:val="00DB20BE"/>
    <w:rsid w:val="00DB2170"/>
    <w:rsid w:val="00DB2378"/>
    <w:rsid w:val="00DB25A6"/>
    <w:rsid w:val="00DB25FA"/>
    <w:rsid w:val="00DB26E2"/>
    <w:rsid w:val="00DB275F"/>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28"/>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81E"/>
    <w:rsid w:val="00DC5B50"/>
    <w:rsid w:val="00DC5DB3"/>
    <w:rsid w:val="00DC5E68"/>
    <w:rsid w:val="00DC614E"/>
    <w:rsid w:val="00DC64AC"/>
    <w:rsid w:val="00DC66C0"/>
    <w:rsid w:val="00DC66F7"/>
    <w:rsid w:val="00DC6876"/>
    <w:rsid w:val="00DC68F0"/>
    <w:rsid w:val="00DC6E98"/>
    <w:rsid w:val="00DC6F10"/>
    <w:rsid w:val="00DC6F64"/>
    <w:rsid w:val="00DC7584"/>
    <w:rsid w:val="00DC75CC"/>
    <w:rsid w:val="00DC78DB"/>
    <w:rsid w:val="00DC78E0"/>
    <w:rsid w:val="00DC7D51"/>
    <w:rsid w:val="00DD0014"/>
    <w:rsid w:val="00DD0376"/>
    <w:rsid w:val="00DD0B61"/>
    <w:rsid w:val="00DD0F4F"/>
    <w:rsid w:val="00DD181C"/>
    <w:rsid w:val="00DD1871"/>
    <w:rsid w:val="00DD1C06"/>
    <w:rsid w:val="00DD1DCF"/>
    <w:rsid w:val="00DD1FD7"/>
    <w:rsid w:val="00DD2039"/>
    <w:rsid w:val="00DD209D"/>
    <w:rsid w:val="00DD2445"/>
    <w:rsid w:val="00DD2ED7"/>
    <w:rsid w:val="00DD2EE8"/>
    <w:rsid w:val="00DD2FD7"/>
    <w:rsid w:val="00DD31CA"/>
    <w:rsid w:val="00DD31EF"/>
    <w:rsid w:val="00DD32BC"/>
    <w:rsid w:val="00DD3396"/>
    <w:rsid w:val="00DD34D2"/>
    <w:rsid w:val="00DD356D"/>
    <w:rsid w:val="00DD368C"/>
    <w:rsid w:val="00DD3901"/>
    <w:rsid w:val="00DD3C5B"/>
    <w:rsid w:val="00DD41C8"/>
    <w:rsid w:val="00DD4536"/>
    <w:rsid w:val="00DD4A7A"/>
    <w:rsid w:val="00DD4BAA"/>
    <w:rsid w:val="00DD4BEF"/>
    <w:rsid w:val="00DD51BA"/>
    <w:rsid w:val="00DD54AD"/>
    <w:rsid w:val="00DD5B4C"/>
    <w:rsid w:val="00DD602C"/>
    <w:rsid w:val="00DD6237"/>
    <w:rsid w:val="00DD644B"/>
    <w:rsid w:val="00DD64D9"/>
    <w:rsid w:val="00DD6565"/>
    <w:rsid w:val="00DD696A"/>
    <w:rsid w:val="00DD6AD1"/>
    <w:rsid w:val="00DD6CF5"/>
    <w:rsid w:val="00DD6EF8"/>
    <w:rsid w:val="00DD6FBA"/>
    <w:rsid w:val="00DD7153"/>
    <w:rsid w:val="00DD7E33"/>
    <w:rsid w:val="00DE0188"/>
    <w:rsid w:val="00DE0420"/>
    <w:rsid w:val="00DE07BF"/>
    <w:rsid w:val="00DE0925"/>
    <w:rsid w:val="00DE0981"/>
    <w:rsid w:val="00DE0B75"/>
    <w:rsid w:val="00DE0B9F"/>
    <w:rsid w:val="00DE0C02"/>
    <w:rsid w:val="00DE0EF1"/>
    <w:rsid w:val="00DE10D1"/>
    <w:rsid w:val="00DE135B"/>
    <w:rsid w:val="00DE1CA9"/>
    <w:rsid w:val="00DE249D"/>
    <w:rsid w:val="00DE24F4"/>
    <w:rsid w:val="00DE260E"/>
    <w:rsid w:val="00DE2695"/>
    <w:rsid w:val="00DE28AA"/>
    <w:rsid w:val="00DE2BA6"/>
    <w:rsid w:val="00DE31AD"/>
    <w:rsid w:val="00DE3368"/>
    <w:rsid w:val="00DE33B8"/>
    <w:rsid w:val="00DE3B44"/>
    <w:rsid w:val="00DE3B7D"/>
    <w:rsid w:val="00DE4589"/>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238"/>
    <w:rsid w:val="00DF08BA"/>
    <w:rsid w:val="00DF0EE5"/>
    <w:rsid w:val="00DF1233"/>
    <w:rsid w:val="00DF142A"/>
    <w:rsid w:val="00DF1821"/>
    <w:rsid w:val="00DF18E7"/>
    <w:rsid w:val="00DF190C"/>
    <w:rsid w:val="00DF1A3C"/>
    <w:rsid w:val="00DF24CA"/>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0A7"/>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DF7636"/>
    <w:rsid w:val="00DF791E"/>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DDE"/>
    <w:rsid w:val="00E02E27"/>
    <w:rsid w:val="00E02FFE"/>
    <w:rsid w:val="00E0325A"/>
    <w:rsid w:val="00E03307"/>
    <w:rsid w:val="00E033C4"/>
    <w:rsid w:val="00E0344F"/>
    <w:rsid w:val="00E035B7"/>
    <w:rsid w:val="00E037FF"/>
    <w:rsid w:val="00E03859"/>
    <w:rsid w:val="00E0387B"/>
    <w:rsid w:val="00E03A61"/>
    <w:rsid w:val="00E03B86"/>
    <w:rsid w:val="00E043AA"/>
    <w:rsid w:val="00E04450"/>
    <w:rsid w:val="00E044C9"/>
    <w:rsid w:val="00E0455D"/>
    <w:rsid w:val="00E04581"/>
    <w:rsid w:val="00E04C80"/>
    <w:rsid w:val="00E04DA1"/>
    <w:rsid w:val="00E052E0"/>
    <w:rsid w:val="00E053DE"/>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0E1"/>
    <w:rsid w:val="00E2011B"/>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53A"/>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5EF0"/>
    <w:rsid w:val="00E26239"/>
    <w:rsid w:val="00E26760"/>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430"/>
    <w:rsid w:val="00E336EF"/>
    <w:rsid w:val="00E3384C"/>
    <w:rsid w:val="00E33905"/>
    <w:rsid w:val="00E3397F"/>
    <w:rsid w:val="00E33A02"/>
    <w:rsid w:val="00E33C2B"/>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2A54"/>
    <w:rsid w:val="00E42F8B"/>
    <w:rsid w:val="00E43351"/>
    <w:rsid w:val="00E43474"/>
    <w:rsid w:val="00E4371F"/>
    <w:rsid w:val="00E43D5B"/>
    <w:rsid w:val="00E43FDF"/>
    <w:rsid w:val="00E443F6"/>
    <w:rsid w:val="00E44515"/>
    <w:rsid w:val="00E4454D"/>
    <w:rsid w:val="00E44698"/>
    <w:rsid w:val="00E44AA8"/>
    <w:rsid w:val="00E458E8"/>
    <w:rsid w:val="00E45976"/>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0CFD"/>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8B2"/>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7CA"/>
    <w:rsid w:val="00E61B1F"/>
    <w:rsid w:val="00E61DC3"/>
    <w:rsid w:val="00E6201C"/>
    <w:rsid w:val="00E62B70"/>
    <w:rsid w:val="00E62F4B"/>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67F5E"/>
    <w:rsid w:val="00E70408"/>
    <w:rsid w:val="00E70B78"/>
    <w:rsid w:val="00E70CAE"/>
    <w:rsid w:val="00E70DE5"/>
    <w:rsid w:val="00E70FC0"/>
    <w:rsid w:val="00E7163D"/>
    <w:rsid w:val="00E71698"/>
    <w:rsid w:val="00E71886"/>
    <w:rsid w:val="00E718C2"/>
    <w:rsid w:val="00E718E0"/>
    <w:rsid w:val="00E71A2D"/>
    <w:rsid w:val="00E71A2F"/>
    <w:rsid w:val="00E71DEB"/>
    <w:rsid w:val="00E71E31"/>
    <w:rsid w:val="00E7230F"/>
    <w:rsid w:val="00E725B1"/>
    <w:rsid w:val="00E72C2E"/>
    <w:rsid w:val="00E72D27"/>
    <w:rsid w:val="00E73012"/>
    <w:rsid w:val="00E7306C"/>
    <w:rsid w:val="00E73A3F"/>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1F9E"/>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0BA9"/>
    <w:rsid w:val="00EA1043"/>
    <w:rsid w:val="00EA15EC"/>
    <w:rsid w:val="00EA1B8D"/>
    <w:rsid w:val="00EA1C5F"/>
    <w:rsid w:val="00EA1E56"/>
    <w:rsid w:val="00EA2401"/>
    <w:rsid w:val="00EA2847"/>
    <w:rsid w:val="00EA35A1"/>
    <w:rsid w:val="00EA3983"/>
    <w:rsid w:val="00EA39BC"/>
    <w:rsid w:val="00EA39E8"/>
    <w:rsid w:val="00EA3A6C"/>
    <w:rsid w:val="00EA416A"/>
    <w:rsid w:val="00EA45A1"/>
    <w:rsid w:val="00EA4766"/>
    <w:rsid w:val="00EA4780"/>
    <w:rsid w:val="00EA4A8A"/>
    <w:rsid w:val="00EA4B34"/>
    <w:rsid w:val="00EA4C34"/>
    <w:rsid w:val="00EA4F6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B06"/>
    <w:rsid w:val="00EA7F02"/>
    <w:rsid w:val="00EB0232"/>
    <w:rsid w:val="00EB0458"/>
    <w:rsid w:val="00EB0B4E"/>
    <w:rsid w:val="00EB0DE7"/>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63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0DF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6E6"/>
    <w:rsid w:val="00EC588C"/>
    <w:rsid w:val="00EC5F29"/>
    <w:rsid w:val="00EC5F42"/>
    <w:rsid w:val="00EC602A"/>
    <w:rsid w:val="00EC64CE"/>
    <w:rsid w:val="00EC6667"/>
    <w:rsid w:val="00EC6E9A"/>
    <w:rsid w:val="00EC71B1"/>
    <w:rsid w:val="00EC75DC"/>
    <w:rsid w:val="00EC76EF"/>
    <w:rsid w:val="00EC7823"/>
    <w:rsid w:val="00EC7B50"/>
    <w:rsid w:val="00EC7BAA"/>
    <w:rsid w:val="00EC7C2E"/>
    <w:rsid w:val="00EC7FEB"/>
    <w:rsid w:val="00ED00DE"/>
    <w:rsid w:val="00ED044B"/>
    <w:rsid w:val="00ED048F"/>
    <w:rsid w:val="00ED0609"/>
    <w:rsid w:val="00ED0A8D"/>
    <w:rsid w:val="00ED1474"/>
    <w:rsid w:val="00ED1964"/>
    <w:rsid w:val="00ED219D"/>
    <w:rsid w:val="00ED2452"/>
    <w:rsid w:val="00ED2486"/>
    <w:rsid w:val="00ED2492"/>
    <w:rsid w:val="00ED24C4"/>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6C55"/>
    <w:rsid w:val="00ED7471"/>
    <w:rsid w:val="00ED76EE"/>
    <w:rsid w:val="00EE082D"/>
    <w:rsid w:val="00EE08C5"/>
    <w:rsid w:val="00EE0FC9"/>
    <w:rsid w:val="00EE1027"/>
    <w:rsid w:val="00EE1146"/>
    <w:rsid w:val="00EE14C1"/>
    <w:rsid w:val="00EE1671"/>
    <w:rsid w:val="00EE1CF9"/>
    <w:rsid w:val="00EE21A3"/>
    <w:rsid w:val="00EE2497"/>
    <w:rsid w:val="00EE2931"/>
    <w:rsid w:val="00EE2F0E"/>
    <w:rsid w:val="00EE313E"/>
    <w:rsid w:val="00EE372A"/>
    <w:rsid w:val="00EE3C10"/>
    <w:rsid w:val="00EE4007"/>
    <w:rsid w:val="00EE415B"/>
    <w:rsid w:val="00EE4439"/>
    <w:rsid w:val="00EE4674"/>
    <w:rsid w:val="00EE4712"/>
    <w:rsid w:val="00EE4827"/>
    <w:rsid w:val="00EE4AB0"/>
    <w:rsid w:val="00EE4D35"/>
    <w:rsid w:val="00EE57FD"/>
    <w:rsid w:val="00EE5CD2"/>
    <w:rsid w:val="00EE5F83"/>
    <w:rsid w:val="00EE667D"/>
    <w:rsid w:val="00EE6A81"/>
    <w:rsid w:val="00EE6AB0"/>
    <w:rsid w:val="00EE6F49"/>
    <w:rsid w:val="00EE6F4C"/>
    <w:rsid w:val="00EE730C"/>
    <w:rsid w:val="00EE7980"/>
    <w:rsid w:val="00EE79D7"/>
    <w:rsid w:val="00EE7E1B"/>
    <w:rsid w:val="00EE7EF3"/>
    <w:rsid w:val="00EF0639"/>
    <w:rsid w:val="00EF0701"/>
    <w:rsid w:val="00EF0DBD"/>
    <w:rsid w:val="00EF0FF1"/>
    <w:rsid w:val="00EF108D"/>
    <w:rsid w:val="00EF12AC"/>
    <w:rsid w:val="00EF1753"/>
    <w:rsid w:val="00EF1902"/>
    <w:rsid w:val="00EF1F86"/>
    <w:rsid w:val="00EF21E2"/>
    <w:rsid w:val="00EF2410"/>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4A2"/>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EE9"/>
    <w:rsid w:val="00F07F4E"/>
    <w:rsid w:val="00F1028A"/>
    <w:rsid w:val="00F10658"/>
    <w:rsid w:val="00F10729"/>
    <w:rsid w:val="00F10C6A"/>
    <w:rsid w:val="00F10E61"/>
    <w:rsid w:val="00F1106C"/>
    <w:rsid w:val="00F116A1"/>
    <w:rsid w:val="00F11730"/>
    <w:rsid w:val="00F1194E"/>
    <w:rsid w:val="00F11A1F"/>
    <w:rsid w:val="00F11AC0"/>
    <w:rsid w:val="00F11C54"/>
    <w:rsid w:val="00F11F5A"/>
    <w:rsid w:val="00F1210F"/>
    <w:rsid w:val="00F122E4"/>
    <w:rsid w:val="00F1237B"/>
    <w:rsid w:val="00F12564"/>
    <w:rsid w:val="00F125C1"/>
    <w:rsid w:val="00F12642"/>
    <w:rsid w:val="00F126FE"/>
    <w:rsid w:val="00F12867"/>
    <w:rsid w:val="00F12901"/>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26D"/>
    <w:rsid w:val="00F233FF"/>
    <w:rsid w:val="00F23410"/>
    <w:rsid w:val="00F2355A"/>
    <w:rsid w:val="00F2372B"/>
    <w:rsid w:val="00F23D1C"/>
    <w:rsid w:val="00F23EB3"/>
    <w:rsid w:val="00F24758"/>
    <w:rsid w:val="00F24927"/>
    <w:rsid w:val="00F249A1"/>
    <w:rsid w:val="00F249D9"/>
    <w:rsid w:val="00F24E97"/>
    <w:rsid w:val="00F24F94"/>
    <w:rsid w:val="00F25669"/>
    <w:rsid w:val="00F25896"/>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9C7"/>
    <w:rsid w:val="00F31BAA"/>
    <w:rsid w:val="00F31BC2"/>
    <w:rsid w:val="00F32027"/>
    <w:rsid w:val="00F32413"/>
    <w:rsid w:val="00F32650"/>
    <w:rsid w:val="00F32A82"/>
    <w:rsid w:val="00F32FFD"/>
    <w:rsid w:val="00F33112"/>
    <w:rsid w:val="00F33BE2"/>
    <w:rsid w:val="00F33EE8"/>
    <w:rsid w:val="00F341A8"/>
    <w:rsid w:val="00F342BB"/>
    <w:rsid w:val="00F349D0"/>
    <w:rsid w:val="00F349D1"/>
    <w:rsid w:val="00F34BD1"/>
    <w:rsid w:val="00F34C96"/>
    <w:rsid w:val="00F35319"/>
    <w:rsid w:val="00F35481"/>
    <w:rsid w:val="00F3561D"/>
    <w:rsid w:val="00F3586F"/>
    <w:rsid w:val="00F35A88"/>
    <w:rsid w:val="00F36046"/>
    <w:rsid w:val="00F360E7"/>
    <w:rsid w:val="00F3611A"/>
    <w:rsid w:val="00F36174"/>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2CDF"/>
    <w:rsid w:val="00F43006"/>
    <w:rsid w:val="00F432DB"/>
    <w:rsid w:val="00F43535"/>
    <w:rsid w:val="00F438F5"/>
    <w:rsid w:val="00F439FA"/>
    <w:rsid w:val="00F43A8B"/>
    <w:rsid w:val="00F43AFA"/>
    <w:rsid w:val="00F43CD2"/>
    <w:rsid w:val="00F43D44"/>
    <w:rsid w:val="00F43E02"/>
    <w:rsid w:val="00F4423A"/>
    <w:rsid w:val="00F443F2"/>
    <w:rsid w:val="00F4454F"/>
    <w:rsid w:val="00F44D95"/>
    <w:rsid w:val="00F44E68"/>
    <w:rsid w:val="00F44EE6"/>
    <w:rsid w:val="00F44F00"/>
    <w:rsid w:val="00F44F72"/>
    <w:rsid w:val="00F4515B"/>
    <w:rsid w:val="00F45296"/>
    <w:rsid w:val="00F45384"/>
    <w:rsid w:val="00F453C0"/>
    <w:rsid w:val="00F45534"/>
    <w:rsid w:val="00F45975"/>
    <w:rsid w:val="00F45DC2"/>
    <w:rsid w:val="00F45DC7"/>
    <w:rsid w:val="00F45E58"/>
    <w:rsid w:val="00F45F44"/>
    <w:rsid w:val="00F46173"/>
    <w:rsid w:val="00F462E4"/>
    <w:rsid w:val="00F4631D"/>
    <w:rsid w:val="00F4650F"/>
    <w:rsid w:val="00F46731"/>
    <w:rsid w:val="00F47185"/>
    <w:rsid w:val="00F4738C"/>
    <w:rsid w:val="00F47A4B"/>
    <w:rsid w:val="00F47ABE"/>
    <w:rsid w:val="00F47C6C"/>
    <w:rsid w:val="00F50018"/>
    <w:rsid w:val="00F5037A"/>
    <w:rsid w:val="00F5055B"/>
    <w:rsid w:val="00F50AEA"/>
    <w:rsid w:val="00F50EE3"/>
    <w:rsid w:val="00F50EF1"/>
    <w:rsid w:val="00F50FFA"/>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6065"/>
    <w:rsid w:val="00F56310"/>
    <w:rsid w:val="00F56484"/>
    <w:rsid w:val="00F56658"/>
    <w:rsid w:val="00F56C05"/>
    <w:rsid w:val="00F56C80"/>
    <w:rsid w:val="00F56E59"/>
    <w:rsid w:val="00F579F8"/>
    <w:rsid w:val="00F57F66"/>
    <w:rsid w:val="00F57FD8"/>
    <w:rsid w:val="00F60319"/>
    <w:rsid w:val="00F60530"/>
    <w:rsid w:val="00F60A77"/>
    <w:rsid w:val="00F61161"/>
    <w:rsid w:val="00F61446"/>
    <w:rsid w:val="00F61491"/>
    <w:rsid w:val="00F615EF"/>
    <w:rsid w:val="00F6182E"/>
    <w:rsid w:val="00F61DE1"/>
    <w:rsid w:val="00F61E7E"/>
    <w:rsid w:val="00F621B3"/>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8A5"/>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986"/>
    <w:rsid w:val="00F70CB6"/>
    <w:rsid w:val="00F71605"/>
    <w:rsid w:val="00F717E0"/>
    <w:rsid w:val="00F71912"/>
    <w:rsid w:val="00F719B3"/>
    <w:rsid w:val="00F719DE"/>
    <w:rsid w:val="00F7200D"/>
    <w:rsid w:val="00F7202A"/>
    <w:rsid w:val="00F72A7F"/>
    <w:rsid w:val="00F72E3E"/>
    <w:rsid w:val="00F72F7D"/>
    <w:rsid w:val="00F730B3"/>
    <w:rsid w:val="00F735BB"/>
    <w:rsid w:val="00F736C7"/>
    <w:rsid w:val="00F73B7D"/>
    <w:rsid w:val="00F73C09"/>
    <w:rsid w:val="00F73C31"/>
    <w:rsid w:val="00F73D6F"/>
    <w:rsid w:val="00F73DFC"/>
    <w:rsid w:val="00F743A4"/>
    <w:rsid w:val="00F74435"/>
    <w:rsid w:val="00F7456E"/>
    <w:rsid w:val="00F7462B"/>
    <w:rsid w:val="00F7477F"/>
    <w:rsid w:val="00F74827"/>
    <w:rsid w:val="00F74937"/>
    <w:rsid w:val="00F7496A"/>
    <w:rsid w:val="00F74D96"/>
    <w:rsid w:val="00F75143"/>
    <w:rsid w:val="00F75245"/>
    <w:rsid w:val="00F7527A"/>
    <w:rsid w:val="00F752DE"/>
    <w:rsid w:val="00F7531A"/>
    <w:rsid w:val="00F75893"/>
    <w:rsid w:val="00F75A62"/>
    <w:rsid w:val="00F75A8B"/>
    <w:rsid w:val="00F75AF4"/>
    <w:rsid w:val="00F75BD0"/>
    <w:rsid w:val="00F75C6F"/>
    <w:rsid w:val="00F75DE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E7A"/>
    <w:rsid w:val="00F85160"/>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868F4"/>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CD2"/>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9E"/>
    <w:rsid w:val="00F958A0"/>
    <w:rsid w:val="00F95ADC"/>
    <w:rsid w:val="00F95F16"/>
    <w:rsid w:val="00F9668D"/>
    <w:rsid w:val="00F96A09"/>
    <w:rsid w:val="00F96C52"/>
    <w:rsid w:val="00F972E2"/>
    <w:rsid w:val="00F97955"/>
    <w:rsid w:val="00F979A4"/>
    <w:rsid w:val="00F97AB2"/>
    <w:rsid w:val="00F97B0D"/>
    <w:rsid w:val="00F97ED8"/>
    <w:rsid w:val="00F97FB1"/>
    <w:rsid w:val="00FA00FF"/>
    <w:rsid w:val="00FA051D"/>
    <w:rsid w:val="00FA0767"/>
    <w:rsid w:val="00FA0840"/>
    <w:rsid w:val="00FA0C50"/>
    <w:rsid w:val="00FA0C75"/>
    <w:rsid w:val="00FA0DF9"/>
    <w:rsid w:val="00FA10BB"/>
    <w:rsid w:val="00FA122D"/>
    <w:rsid w:val="00FA15EB"/>
    <w:rsid w:val="00FA1693"/>
    <w:rsid w:val="00FA181B"/>
    <w:rsid w:val="00FA1886"/>
    <w:rsid w:val="00FA1977"/>
    <w:rsid w:val="00FA1B26"/>
    <w:rsid w:val="00FA1BF1"/>
    <w:rsid w:val="00FA20D6"/>
    <w:rsid w:val="00FA2159"/>
    <w:rsid w:val="00FA254A"/>
    <w:rsid w:val="00FA2654"/>
    <w:rsid w:val="00FA2BCE"/>
    <w:rsid w:val="00FA2C8F"/>
    <w:rsid w:val="00FA30A2"/>
    <w:rsid w:val="00FA3319"/>
    <w:rsid w:val="00FA361F"/>
    <w:rsid w:val="00FA36DE"/>
    <w:rsid w:val="00FA37F1"/>
    <w:rsid w:val="00FA39DF"/>
    <w:rsid w:val="00FA39E2"/>
    <w:rsid w:val="00FA3CDC"/>
    <w:rsid w:val="00FA3E1E"/>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B27"/>
    <w:rsid w:val="00FA6CFE"/>
    <w:rsid w:val="00FA7C6D"/>
    <w:rsid w:val="00FB03EA"/>
    <w:rsid w:val="00FB0504"/>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559"/>
    <w:rsid w:val="00FB56F0"/>
    <w:rsid w:val="00FB5852"/>
    <w:rsid w:val="00FB5898"/>
    <w:rsid w:val="00FB5DBD"/>
    <w:rsid w:val="00FB5E62"/>
    <w:rsid w:val="00FB5E98"/>
    <w:rsid w:val="00FB6811"/>
    <w:rsid w:val="00FB6B74"/>
    <w:rsid w:val="00FB6C3F"/>
    <w:rsid w:val="00FB6CCD"/>
    <w:rsid w:val="00FB6DDC"/>
    <w:rsid w:val="00FB700B"/>
    <w:rsid w:val="00FB743C"/>
    <w:rsid w:val="00FB74C9"/>
    <w:rsid w:val="00FB7598"/>
    <w:rsid w:val="00FB7C17"/>
    <w:rsid w:val="00FC0462"/>
    <w:rsid w:val="00FC05AA"/>
    <w:rsid w:val="00FC08F5"/>
    <w:rsid w:val="00FC0AE4"/>
    <w:rsid w:val="00FC0D33"/>
    <w:rsid w:val="00FC1065"/>
    <w:rsid w:val="00FC12B5"/>
    <w:rsid w:val="00FC161B"/>
    <w:rsid w:val="00FC18AB"/>
    <w:rsid w:val="00FC1AAB"/>
    <w:rsid w:val="00FC1D4F"/>
    <w:rsid w:val="00FC1EF6"/>
    <w:rsid w:val="00FC2003"/>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C20"/>
    <w:rsid w:val="00FD0D5B"/>
    <w:rsid w:val="00FD0E7A"/>
    <w:rsid w:val="00FD1195"/>
    <w:rsid w:val="00FD154F"/>
    <w:rsid w:val="00FD194D"/>
    <w:rsid w:val="00FD1CF1"/>
    <w:rsid w:val="00FD2201"/>
    <w:rsid w:val="00FD267D"/>
    <w:rsid w:val="00FD2879"/>
    <w:rsid w:val="00FD2A99"/>
    <w:rsid w:val="00FD2AE6"/>
    <w:rsid w:val="00FD3052"/>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DA5"/>
    <w:rsid w:val="00FD5F86"/>
    <w:rsid w:val="00FD600B"/>
    <w:rsid w:val="00FD6080"/>
    <w:rsid w:val="00FD64FD"/>
    <w:rsid w:val="00FD6D6B"/>
    <w:rsid w:val="00FD6E0F"/>
    <w:rsid w:val="00FD73B9"/>
    <w:rsid w:val="00FD73F6"/>
    <w:rsid w:val="00FD76A0"/>
    <w:rsid w:val="00FD76D2"/>
    <w:rsid w:val="00FD78E6"/>
    <w:rsid w:val="00FD7DAF"/>
    <w:rsid w:val="00FD7E36"/>
    <w:rsid w:val="00FE085B"/>
    <w:rsid w:val="00FE0AB6"/>
    <w:rsid w:val="00FE0BBB"/>
    <w:rsid w:val="00FE11A8"/>
    <w:rsid w:val="00FE1222"/>
    <w:rsid w:val="00FE16CE"/>
    <w:rsid w:val="00FE183A"/>
    <w:rsid w:val="00FE1846"/>
    <w:rsid w:val="00FE18CF"/>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292"/>
    <w:rsid w:val="00FF2354"/>
    <w:rsid w:val="00FF2399"/>
    <w:rsid w:val="00FF239F"/>
    <w:rsid w:val="00FF24C0"/>
    <w:rsid w:val="00FF2B38"/>
    <w:rsid w:val="00FF2DA3"/>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DC7"/>
    <w:rsid w:val="00FF6EDA"/>
    <w:rsid w:val="00FF7184"/>
    <w:rsid w:val="00FF723B"/>
    <w:rsid w:val="00FF7257"/>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3"/>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4"/>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5"/>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6"/>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7"/>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8"/>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19"/>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0"/>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80580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8279420">
      <w:bodyDiv w:val="1"/>
      <w:marLeft w:val="0"/>
      <w:marRight w:val="0"/>
      <w:marTop w:val="0"/>
      <w:marBottom w:val="0"/>
      <w:divBdr>
        <w:top w:val="none" w:sz="0" w:space="0" w:color="auto"/>
        <w:left w:val="none" w:sz="0" w:space="0" w:color="auto"/>
        <w:bottom w:val="none" w:sz="0" w:space="0" w:color="auto"/>
        <w:right w:val="none" w:sz="0" w:space="0" w:color="auto"/>
      </w:divBdr>
      <w:divsChild>
        <w:div w:id="107434784">
          <w:marLeft w:val="547"/>
          <w:marRight w:val="0"/>
          <w:marTop w:val="120"/>
          <w:marBottom w:val="0"/>
          <w:divBdr>
            <w:top w:val="none" w:sz="0" w:space="0" w:color="auto"/>
            <w:left w:val="none" w:sz="0" w:space="0" w:color="auto"/>
            <w:bottom w:val="none" w:sz="0" w:space="0" w:color="auto"/>
            <w:right w:val="none" w:sz="0" w:space="0" w:color="auto"/>
          </w:divBdr>
        </w:div>
        <w:div w:id="575242160">
          <w:marLeft w:val="1166"/>
          <w:marRight w:val="0"/>
          <w:marTop w:val="120"/>
          <w:marBottom w:val="0"/>
          <w:divBdr>
            <w:top w:val="none" w:sz="0" w:space="0" w:color="auto"/>
            <w:left w:val="none" w:sz="0" w:space="0" w:color="auto"/>
            <w:bottom w:val="none" w:sz="0" w:space="0" w:color="auto"/>
            <w:right w:val="none" w:sz="0" w:space="0" w:color="auto"/>
          </w:divBdr>
        </w:div>
      </w:divsChild>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618730">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79847513">
      <w:bodyDiv w:val="1"/>
      <w:marLeft w:val="0"/>
      <w:marRight w:val="0"/>
      <w:marTop w:val="0"/>
      <w:marBottom w:val="0"/>
      <w:divBdr>
        <w:top w:val="none" w:sz="0" w:space="0" w:color="auto"/>
        <w:left w:val="none" w:sz="0" w:space="0" w:color="auto"/>
        <w:bottom w:val="none" w:sz="0" w:space="0" w:color="auto"/>
        <w:right w:val="none" w:sz="0" w:space="0" w:color="auto"/>
      </w:divBdr>
      <w:divsChild>
        <w:div w:id="1114443500">
          <w:marLeft w:val="547"/>
          <w:marRight w:val="0"/>
          <w:marTop w:val="120"/>
          <w:marBottom w:val="0"/>
          <w:divBdr>
            <w:top w:val="none" w:sz="0" w:space="0" w:color="auto"/>
            <w:left w:val="none" w:sz="0" w:space="0" w:color="auto"/>
            <w:bottom w:val="none" w:sz="0" w:space="0" w:color="auto"/>
            <w:right w:val="none" w:sz="0" w:space="0" w:color="auto"/>
          </w:divBdr>
        </w:div>
        <w:div w:id="700597017">
          <w:marLeft w:val="1166"/>
          <w:marRight w:val="0"/>
          <w:marTop w:val="12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535884">
      <w:bodyDiv w:val="1"/>
      <w:marLeft w:val="0"/>
      <w:marRight w:val="0"/>
      <w:marTop w:val="0"/>
      <w:marBottom w:val="0"/>
      <w:divBdr>
        <w:top w:val="none" w:sz="0" w:space="0" w:color="auto"/>
        <w:left w:val="none" w:sz="0" w:space="0" w:color="auto"/>
        <w:bottom w:val="none" w:sz="0" w:space="0" w:color="auto"/>
        <w:right w:val="none" w:sz="0" w:space="0" w:color="auto"/>
      </w:divBdr>
      <w:divsChild>
        <w:div w:id="983774092">
          <w:marLeft w:val="547"/>
          <w:marRight w:val="0"/>
          <w:marTop w:val="120"/>
          <w:marBottom w:val="0"/>
          <w:divBdr>
            <w:top w:val="none" w:sz="0" w:space="0" w:color="auto"/>
            <w:left w:val="none" w:sz="0" w:space="0" w:color="auto"/>
            <w:bottom w:val="none" w:sz="0" w:space="0" w:color="auto"/>
            <w:right w:val="none" w:sz="0" w:space="0" w:color="auto"/>
          </w:divBdr>
        </w:div>
        <w:div w:id="1234311218">
          <w:marLeft w:val="1166"/>
          <w:marRight w:val="0"/>
          <w:marTop w:val="120"/>
          <w:marBottom w:val="0"/>
          <w:divBdr>
            <w:top w:val="none" w:sz="0" w:space="0" w:color="auto"/>
            <w:left w:val="none" w:sz="0" w:space="0" w:color="auto"/>
            <w:bottom w:val="none" w:sz="0" w:space="0" w:color="auto"/>
            <w:right w:val="none" w:sz="0" w:space="0" w:color="auto"/>
          </w:divBdr>
        </w:div>
      </w:divsChild>
    </w:div>
    <w:div w:id="1047798603">
      <w:bodyDiv w:val="1"/>
      <w:marLeft w:val="0"/>
      <w:marRight w:val="0"/>
      <w:marTop w:val="0"/>
      <w:marBottom w:val="0"/>
      <w:divBdr>
        <w:top w:val="none" w:sz="0" w:space="0" w:color="auto"/>
        <w:left w:val="none" w:sz="0" w:space="0" w:color="auto"/>
        <w:bottom w:val="none" w:sz="0" w:space="0" w:color="auto"/>
        <w:right w:val="none" w:sz="0" w:space="0" w:color="auto"/>
      </w:divBdr>
      <w:divsChild>
        <w:div w:id="637031425">
          <w:marLeft w:val="547"/>
          <w:marRight w:val="0"/>
          <w:marTop w:val="120"/>
          <w:marBottom w:val="0"/>
          <w:divBdr>
            <w:top w:val="none" w:sz="0" w:space="0" w:color="auto"/>
            <w:left w:val="none" w:sz="0" w:space="0" w:color="auto"/>
            <w:bottom w:val="none" w:sz="0" w:space="0" w:color="auto"/>
            <w:right w:val="none" w:sz="0" w:space="0" w:color="auto"/>
          </w:divBdr>
        </w:div>
        <w:div w:id="1334265262">
          <w:marLeft w:val="1166"/>
          <w:marRight w:val="0"/>
          <w:marTop w:val="12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54598070">
      <w:bodyDiv w:val="1"/>
      <w:marLeft w:val="0"/>
      <w:marRight w:val="0"/>
      <w:marTop w:val="0"/>
      <w:marBottom w:val="0"/>
      <w:divBdr>
        <w:top w:val="none" w:sz="0" w:space="0" w:color="auto"/>
        <w:left w:val="none" w:sz="0" w:space="0" w:color="auto"/>
        <w:bottom w:val="none" w:sz="0" w:space="0" w:color="auto"/>
        <w:right w:val="none" w:sz="0" w:space="0" w:color="auto"/>
      </w:divBdr>
      <w:divsChild>
        <w:div w:id="348216558">
          <w:marLeft w:val="547"/>
          <w:marRight w:val="0"/>
          <w:marTop w:val="120"/>
          <w:marBottom w:val="0"/>
          <w:divBdr>
            <w:top w:val="none" w:sz="0" w:space="0" w:color="auto"/>
            <w:left w:val="none" w:sz="0" w:space="0" w:color="auto"/>
            <w:bottom w:val="none" w:sz="0" w:space="0" w:color="auto"/>
            <w:right w:val="none" w:sz="0" w:space="0" w:color="auto"/>
          </w:divBdr>
        </w:div>
        <w:div w:id="1671249783">
          <w:marLeft w:val="1166"/>
          <w:marRight w:val="0"/>
          <w:marTop w:val="120"/>
          <w:marBottom w:val="0"/>
          <w:divBdr>
            <w:top w:val="none" w:sz="0" w:space="0" w:color="auto"/>
            <w:left w:val="none" w:sz="0" w:space="0" w:color="auto"/>
            <w:bottom w:val="none" w:sz="0" w:space="0" w:color="auto"/>
            <w:right w:val="none" w:sz="0" w:space="0" w:color="auto"/>
          </w:divBdr>
        </w:div>
        <w:div w:id="1474635428">
          <w:marLeft w:val="547"/>
          <w:marRight w:val="0"/>
          <w:marTop w:val="120"/>
          <w:marBottom w:val="0"/>
          <w:divBdr>
            <w:top w:val="none" w:sz="0" w:space="0" w:color="auto"/>
            <w:left w:val="none" w:sz="0" w:space="0" w:color="auto"/>
            <w:bottom w:val="none" w:sz="0" w:space="0" w:color="auto"/>
            <w:right w:val="none" w:sz="0" w:space="0" w:color="auto"/>
          </w:divBdr>
        </w:div>
      </w:divsChild>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0482217">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F4B29-D2BA-4C80-95E1-314B8608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10</Pages>
  <Words>3567</Words>
  <Characters>20334</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156</cp:revision>
  <cp:lastPrinted>2012-03-15T10:36:00Z</cp:lastPrinted>
  <dcterms:created xsi:type="dcterms:W3CDTF">2025-03-28T21:28:00Z</dcterms:created>
  <dcterms:modified xsi:type="dcterms:W3CDTF">2025-10-02T00:27:00Z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DocumentId">
    <vt:lpwstr/>
  </property>
  <property fmtid="{D5CDD505-2E9C-101B-9397-08002B2CF9AE}" pid="4" name="FLCMData">
    <vt:lpwstr>7062B1C318D8EB3C311C8CE6F19B01B6481C23FA12E177238FF1A6E58B5AD262115F9912532EC09D197BEAF4404E276D96AC00C46EF126CB6589CA71844B0AC5</vt:lpwstr>
  </property>
</Properties>
</file>